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Layout w:type="fixed"/>
        <w:tblLook w:val="0000" w:firstRow="0" w:lastRow="0" w:firstColumn="0" w:lastColumn="0" w:noHBand="0" w:noVBand="0"/>
      </w:tblPr>
      <w:tblGrid>
        <w:gridCol w:w="4698"/>
        <w:gridCol w:w="5333"/>
      </w:tblGrid>
      <w:tr w:rsidR="00C91772" w:rsidRPr="009A0278" w14:paraId="33957BF8" w14:textId="77777777" w:rsidTr="009228DF">
        <w:tc>
          <w:tcPr>
            <w:tcW w:w="4698" w:type="dxa"/>
            <w:tcMar>
              <w:top w:w="0" w:type="dxa"/>
            </w:tcMar>
          </w:tcPr>
          <w:p w14:paraId="5C6634FF" w14:textId="071710BA" w:rsidR="00E408A8" w:rsidRPr="009A0278" w:rsidRDefault="00D6541F" w:rsidP="00D6541F">
            <w:pPr>
              <w:tabs>
                <w:tab w:val="left" w:pos="6005"/>
              </w:tabs>
              <w:ind w:left="-284" w:firstLine="284"/>
              <w:rPr>
                <w:rFonts w:cs="Arial"/>
                <w:szCs w:val="24"/>
              </w:rPr>
            </w:pPr>
            <w:r w:rsidRPr="009A0278">
              <w:rPr>
                <w:rFonts w:cs="Arial"/>
                <w:szCs w:val="24"/>
              </w:rPr>
              <w:t>To all Headteachers</w:t>
            </w:r>
          </w:p>
        </w:tc>
        <w:tc>
          <w:tcPr>
            <w:tcW w:w="5333" w:type="dxa"/>
          </w:tcPr>
          <w:p w14:paraId="580C00FD" w14:textId="77777777" w:rsidR="009B60CF" w:rsidRPr="009A0278" w:rsidRDefault="00503242" w:rsidP="009B60CF">
            <w:pPr>
              <w:tabs>
                <w:tab w:val="left" w:pos="6005"/>
              </w:tabs>
              <w:ind w:left="1242" w:hanging="9"/>
              <w:rPr>
                <w:rFonts w:cs="Arial"/>
                <w:b/>
                <w:sz w:val="22"/>
                <w:szCs w:val="22"/>
              </w:rPr>
            </w:pPr>
            <w:r w:rsidRPr="009A0278">
              <w:rPr>
                <w:rFonts w:cs="Arial"/>
                <w:b/>
                <w:sz w:val="22"/>
                <w:szCs w:val="22"/>
              </w:rPr>
              <w:t>Children, Young People and</w:t>
            </w:r>
          </w:p>
          <w:p w14:paraId="5F8EC865" w14:textId="77777777" w:rsidR="00503242" w:rsidRPr="009A0278" w:rsidRDefault="00503242" w:rsidP="009B60CF">
            <w:pPr>
              <w:tabs>
                <w:tab w:val="left" w:pos="6005"/>
              </w:tabs>
              <w:ind w:left="1242" w:hanging="9"/>
              <w:rPr>
                <w:rFonts w:cs="Arial"/>
                <w:b/>
                <w:sz w:val="22"/>
                <w:szCs w:val="22"/>
              </w:rPr>
            </w:pPr>
            <w:r w:rsidRPr="009A0278">
              <w:rPr>
                <w:rFonts w:cs="Arial"/>
                <w:b/>
                <w:sz w:val="22"/>
                <w:szCs w:val="22"/>
              </w:rPr>
              <w:t>Education Directorate</w:t>
            </w:r>
          </w:p>
          <w:p w14:paraId="03AAA668" w14:textId="77777777" w:rsidR="009B60CF" w:rsidRPr="009A0278" w:rsidRDefault="009B60CF" w:rsidP="009B60CF">
            <w:pPr>
              <w:tabs>
                <w:tab w:val="left" w:pos="6005"/>
              </w:tabs>
              <w:ind w:left="1242" w:hanging="9"/>
              <w:rPr>
                <w:rFonts w:cs="Arial"/>
                <w:sz w:val="22"/>
                <w:szCs w:val="22"/>
              </w:rPr>
            </w:pPr>
          </w:p>
          <w:p w14:paraId="44BEA3D8" w14:textId="77777777" w:rsidR="009B60CF" w:rsidRPr="009A0278" w:rsidRDefault="009B60CF" w:rsidP="009B60CF">
            <w:pPr>
              <w:tabs>
                <w:tab w:val="left" w:pos="6005"/>
              </w:tabs>
              <w:ind w:left="1242" w:hanging="9"/>
              <w:rPr>
                <w:rFonts w:cs="Arial"/>
                <w:sz w:val="20"/>
              </w:rPr>
            </w:pPr>
            <w:r w:rsidRPr="009A0278">
              <w:rPr>
                <w:rFonts w:cs="Arial"/>
                <w:sz w:val="20"/>
              </w:rPr>
              <w:t>Sessions House</w:t>
            </w:r>
          </w:p>
          <w:p w14:paraId="60A07AEC" w14:textId="77777777" w:rsidR="009B60CF" w:rsidRPr="009A0278" w:rsidRDefault="009B60CF" w:rsidP="009B60CF">
            <w:pPr>
              <w:tabs>
                <w:tab w:val="left" w:pos="6005"/>
              </w:tabs>
              <w:ind w:left="1242" w:hanging="9"/>
              <w:rPr>
                <w:rFonts w:cs="Arial"/>
                <w:sz w:val="20"/>
              </w:rPr>
            </w:pPr>
            <w:r w:rsidRPr="009A0278">
              <w:rPr>
                <w:rFonts w:cs="Arial"/>
                <w:sz w:val="20"/>
              </w:rPr>
              <w:t>County Hall</w:t>
            </w:r>
          </w:p>
          <w:p w14:paraId="07988754" w14:textId="77777777" w:rsidR="009B60CF" w:rsidRPr="009A0278" w:rsidRDefault="009B60CF" w:rsidP="009B60CF">
            <w:pPr>
              <w:tabs>
                <w:tab w:val="left" w:pos="6005"/>
              </w:tabs>
              <w:ind w:left="1242" w:hanging="9"/>
              <w:rPr>
                <w:rFonts w:cs="Arial"/>
                <w:sz w:val="20"/>
              </w:rPr>
            </w:pPr>
            <w:r w:rsidRPr="009A0278">
              <w:rPr>
                <w:rFonts w:cs="Arial"/>
                <w:sz w:val="20"/>
              </w:rPr>
              <w:t>MAIDSTONE</w:t>
            </w:r>
          </w:p>
          <w:p w14:paraId="018C61F5" w14:textId="3F4FE280" w:rsidR="009B60CF" w:rsidRPr="009A0278" w:rsidRDefault="009B60CF" w:rsidP="009B60CF">
            <w:pPr>
              <w:tabs>
                <w:tab w:val="left" w:pos="6005"/>
              </w:tabs>
              <w:ind w:left="1242" w:hanging="9"/>
              <w:rPr>
                <w:rFonts w:cs="Arial"/>
                <w:sz w:val="20"/>
              </w:rPr>
            </w:pPr>
            <w:r w:rsidRPr="009A0278">
              <w:rPr>
                <w:rFonts w:cs="Arial"/>
                <w:sz w:val="20"/>
              </w:rPr>
              <w:t>Kent ME14 1XQ</w:t>
            </w:r>
          </w:p>
          <w:p w14:paraId="0196AF93" w14:textId="77777777" w:rsidR="009B60CF" w:rsidRPr="009A0278" w:rsidRDefault="009B60CF" w:rsidP="009B60CF">
            <w:pPr>
              <w:tabs>
                <w:tab w:val="left" w:pos="-4098"/>
                <w:tab w:val="left" w:pos="6005"/>
              </w:tabs>
              <w:ind w:left="1242" w:hanging="9"/>
              <w:rPr>
                <w:rFonts w:cs="Arial"/>
                <w:sz w:val="20"/>
              </w:rPr>
            </w:pPr>
            <w:bookmarkStart w:id="0" w:name="Text6"/>
          </w:p>
          <w:bookmarkEnd w:id="0"/>
          <w:p w14:paraId="687898C2" w14:textId="77777777" w:rsidR="00603681" w:rsidRPr="009A0278" w:rsidRDefault="00603681" w:rsidP="00603681">
            <w:pPr>
              <w:tabs>
                <w:tab w:val="left" w:pos="-4098"/>
                <w:tab w:val="left" w:pos="6005"/>
              </w:tabs>
              <w:ind w:left="1242" w:hanging="9"/>
              <w:rPr>
                <w:rFonts w:cs="Arial"/>
                <w:sz w:val="20"/>
              </w:rPr>
            </w:pPr>
            <w:r w:rsidRPr="009A0278">
              <w:rPr>
                <w:rFonts w:cs="Arial"/>
                <w:sz w:val="20"/>
              </w:rPr>
              <w:t>Phone:</w:t>
            </w:r>
            <w:proofErr w:type="gramStart"/>
            <w:r w:rsidRPr="009A0278">
              <w:rPr>
                <w:rFonts w:cs="Arial"/>
                <w:sz w:val="20"/>
              </w:rPr>
              <w:t xml:space="preserve">   (</w:t>
            </w:r>
            <w:proofErr w:type="gramEnd"/>
            <w:r w:rsidRPr="009A0278">
              <w:rPr>
                <w:rFonts w:cs="Arial"/>
                <w:sz w:val="20"/>
              </w:rPr>
              <w:t>03000) 416991</w:t>
            </w:r>
          </w:p>
          <w:p w14:paraId="75894249" w14:textId="77777777" w:rsidR="00603681" w:rsidRPr="009A0278" w:rsidRDefault="00603681" w:rsidP="00603681">
            <w:pPr>
              <w:tabs>
                <w:tab w:val="left" w:pos="6005"/>
              </w:tabs>
              <w:ind w:left="1242" w:hanging="9"/>
              <w:rPr>
                <w:rFonts w:cs="Arial"/>
                <w:sz w:val="20"/>
              </w:rPr>
            </w:pPr>
            <w:r w:rsidRPr="009A0278">
              <w:rPr>
                <w:rFonts w:cs="Arial"/>
                <w:sz w:val="20"/>
              </w:rPr>
              <w:t>Ask for:  Matt Dunkley</w:t>
            </w:r>
          </w:p>
          <w:p w14:paraId="2DC0D55E" w14:textId="77777777" w:rsidR="00603681" w:rsidRPr="009A0278" w:rsidRDefault="00603681" w:rsidP="00603681">
            <w:pPr>
              <w:tabs>
                <w:tab w:val="left" w:pos="6005"/>
              </w:tabs>
              <w:ind w:left="1242" w:hanging="9"/>
              <w:rPr>
                <w:rFonts w:cs="Arial"/>
                <w:sz w:val="20"/>
              </w:rPr>
            </w:pPr>
            <w:r w:rsidRPr="009A0278">
              <w:rPr>
                <w:rFonts w:cs="Arial"/>
                <w:sz w:val="20"/>
              </w:rPr>
              <w:t xml:space="preserve">Email:   </w:t>
            </w:r>
            <w:bookmarkStart w:id="1" w:name="Text19"/>
            <w:r w:rsidRPr="009A0278">
              <w:rPr>
                <w:rFonts w:cs="Arial"/>
                <w:sz w:val="20"/>
              </w:rPr>
              <w:t xml:space="preserve"> </w:t>
            </w:r>
            <w:bookmarkEnd w:id="1"/>
            <w:r w:rsidRPr="009A0278">
              <w:rPr>
                <w:rFonts w:cs="Arial"/>
                <w:sz w:val="20"/>
              </w:rPr>
              <w:t xml:space="preserve">matt.dunkley@kent.gov.uk  </w:t>
            </w:r>
          </w:p>
          <w:p w14:paraId="2636C4DD" w14:textId="77777777" w:rsidR="009B60CF" w:rsidRPr="009A0278" w:rsidRDefault="009B60CF" w:rsidP="009B60CF">
            <w:pPr>
              <w:tabs>
                <w:tab w:val="left" w:pos="6005"/>
              </w:tabs>
              <w:ind w:left="1242"/>
              <w:rPr>
                <w:rFonts w:cs="Arial"/>
                <w:sz w:val="20"/>
              </w:rPr>
            </w:pPr>
            <w:bookmarkStart w:id="2" w:name="Text8"/>
          </w:p>
          <w:bookmarkEnd w:id="2"/>
          <w:p w14:paraId="1E2B1BB8" w14:textId="0E0BE057" w:rsidR="009B60CF" w:rsidRPr="009A0278" w:rsidRDefault="00143B3A" w:rsidP="009B60CF">
            <w:pPr>
              <w:tabs>
                <w:tab w:val="left" w:pos="6005"/>
              </w:tabs>
              <w:ind w:left="1242"/>
              <w:rPr>
                <w:rFonts w:cs="Arial"/>
                <w:sz w:val="20"/>
              </w:rPr>
            </w:pPr>
            <w:r w:rsidRPr="009A0278">
              <w:rPr>
                <w:rFonts w:cs="Arial"/>
                <w:sz w:val="20"/>
              </w:rPr>
              <w:t>Date</w:t>
            </w:r>
            <w:r w:rsidR="00736717" w:rsidRPr="009A0278">
              <w:rPr>
                <w:rFonts w:cs="Arial"/>
                <w:sz w:val="20"/>
              </w:rPr>
              <w:t xml:space="preserve">:   </w:t>
            </w:r>
            <w:r w:rsidR="001D25AF">
              <w:rPr>
                <w:rFonts w:cs="Arial"/>
                <w:sz w:val="20"/>
              </w:rPr>
              <w:t>25</w:t>
            </w:r>
            <w:r w:rsidR="001D25AF" w:rsidRPr="001D25AF">
              <w:rPr>
                <w:rFonts w:cs="Arial"/>
                <w:sz w:val="20"/>
                <w:vertAlign w:val="superscript"/>
              </w:rPr>
              <w:t>th</w:t>
            </w:r>
            <w:r w:rsidR="001D25AF">
              <w:rPr>
                <w:rFonts w:cs="Arial"/>
                <w:sz w:val="20"/>
              </w:rPr>
              <w:t xml:space="preserve"> </w:t>
            </w:r>
            <w:r w:rsidR="005A698A">
              <w:rPr>
                <w:rFonts w:cs="Arial"/>
                <w:sz w:val="20"/>
              </w:rPr>
              <w:t>September</w:t>
            </w:r>
            <w:r w:rsidR="004B05E4">
              <w:rPr>
                <w:rFonts w:cs="Arial"/>
                <w:sz w:val="20"/>
              </w:rPr>
              <w:t xml:space="preserve"> 2020</w:t>
            </w:r>
          </w:p>
          <w:p w14:paraId="76D3159E" w14:textId="77777777" w:rsidR="009B60CF" w:rsidRPr="009A0278" w:rsidRDefault="009B60CF" w:rsidP="009B60CF">
            <w:pPr>
              <w:tabs>
                <w:tab w:val="left" w:pos="6005"/>
              </w:tabs>
              <w:ind w:left="1242"/>
              <w:rPr>
                <w:rFonts w:cs="Arial"/>
                <w:sz w:val="20"/>
              </w:rPr>
            </w:pPr>
          </w:p>
          <w:p w14:paraId="1AF13BF2" w14:textId="7C7B5F57" w:rsidR="00C91772" w:rsidRPr="009A0278" w:rsidRDefault="00C91772" w:rsidP="00F309D4">
            <w:pPr>
              <w:tabs>
                <w:tab w:val="left" w:pos="6005"/>
              </w:tabs>
              <w:ind w:left="1242"/>
              <w:rPr>
                <w:rFonts w:cs="Arial"/>
                <w:sz w:val="20"/>
              </w:rPr>
            </w:pPr>
          </w:p>
        </w:tc>
      </w:tr>
    </w:tbl>
    <w:p w14:paraId="48C5D395" w14:textId="77777777" w:rsidR="001D25AF" w:rsidRPr="001D25AF" w:rsidRDefault="001D25AF" w:rsidP="001D25AF">
      <w:pPr>
        <w:rPr>
          <w:rFonts w:cs="Arial"/>
          <w:szCs w:val="24"/>
        </w:rPr>
      </w:pPr>
      <w:r w:rsidRPr="001D25AF">
        <w:rPr>
          <w:rFonts w:cs="Arial"/>
          <w:szCs w:val="24"/>
        </w:rPr>
        <w:t>Dear Colleague</w:t>
      </w:r>
    </w:p>
    <w:p w14:paraId="6852DB43" w14:textId="77777777" w:rsidR="001D25AF" w:rsidRPr="001D25AF" w:rsidRDefault="001D25AF" w:rsidP="001D25AF">
      <w:pPr>
        <w:rPr>
          <w:rFonts w:cs="Arial"/>
          <w:szCs w:val="24"/>
        </w:rPr>
      </w:pPr>
    </w:p>
    <w:p w14:paraId="4DB274E7" w14:textId="0C5F942C" w:rsidR="001D25AF" w:rsidRPr="001D25AF" w:rsidRDefault="001D25AF" w:rsidP="001D25AF">
      <w:pPr>
        <w:rPr>
          <w:rFonts w:cs="Arial"/>
          <w:szCs w:val="24"/>
        </w:rPr>
      </w:pPr>
      <w:r w:rsidRPr="001D25AF">
        <w:rPr>
          <w:rFonts w:cs="Arial"/>
          <w:szCs w:val="24"/>
        </w:rPr>
        <w:t xml:space="preserve">As we reach the end of another interesting and no doubt challenging week, I have </w:t>
      </w:r>
      <w:proofErr w:type="gramStart"/>
      <w:r w:rsidRPr="001D25AF">
        <w:rPr>
          <w:rFonts w:cs="Arial"/>
          <w:szCs w:val="24"/>
        </w:rPr>
        <w:t>a</w:t>
      </w:r>
      <w:r w:rsidR="000B6653">
        <w:rPr>
          <w:rFonts w:cs="Arial"/>
          <w:szCs w:val="24"/>
        </w:rPr>
        <w:t xml:space="preserve"> </w:t>
      </w:r>
      <w:r w:rsidRPr="001D25AF">
        <w:rPr>
          <w:rFonts w:cs="Arial"/>
          <w:szCs w:val="24"/>
        </w:rPr>
        <w:t>number of</w:t>
      </w:r>
      <w:proofErr w:type="gramEnd"/>
      <w:r w:rsidRPr="001D25AF">
        <w:rPr>
          <w:rFonts w:cs="Arial"/>
          <w:szCs w:val="24"/>
        </w:rPr>
        <w:t xml:space="preserve"> updates for you.</w:t>
      </w:r>
    </w:p>
    <w:p w14:paraId="523B9A68" w14:textId="77777777" w:rsidR="001D25AF" w:rsidRPr="001D25AF" w:rsidRDefault="001D25AF" w:rsidP="001D25AF">
      <w:pPr>
        <w:rPr>
          <w:rFonts w:cs="Arial"/>
          <w:szCs w:val="24"/>
        </w:rPr>
      </w:pPr>
    </w:p>
    <w:p w14:paraId="539F757A" w14:textId="77777777" w:rsidR="001D25AF" w:rsidRPr="001D25AF" w:rsidRDefault="001D25AF" w:rsidP="001D25AF">
      <w:pPr>
        <w:rPr>
          <w:rFonts w:cs="Arial"/>
          <w:b/>
          <w:bCs/>
          <w:szCs w:val="24"/>
        </w:rPr>
      </w:pPr>
      <w:r w:rsidRPr="001D25AF">
        <w:rPr>
          <w:rFonts w:cs="Arial"/>
          <w:b/>
          <w:bCs/>
          <w:szCs w:val="24"/>
        </w:rPr>
        <w:t xml:space="preserve">SEN Inclusion Discussion </w:t>
      </w:r>
    </w:p>
    <w:p w14:paraId="276AA02A" w14:textId="77777777" w:rsidR="001D25AF" w:rsidRPr="001D25AF" w:rsidRDefault="001D25AF" w:rsidP="001D25AF">
      <w:pPr>
        <w:rPr>
          <w:rFonts w:cs="Arial"/>
          <w:b/>
          <w:bCs/>
          <w:szCs w:val="24"/>
        </w:rPr>
      </w:pPr>
    </w:p>
    <w:p w14:paraId="4D98EB4A" w14:textId="6E075509" w:rsidR="001D25AF" w:rsidRPr="001D25AF" w:rsidRDefault="001D25AF" w:rsidP="001D25AF">
      <w:pPr>
        <w:rPr>
          <w:rFonts w:cs="Arial"/>
          <w:szCs w:val="24"/>
        </w:rPr>
      </w:pPr>
      <w:r w:rsidRPr="001D25AF">
        <w:rPr>
          <w:rFonts w:cs="Arial"/>
          <w:szCs w:val="24"/>
        </w:rPr>
        <w:t>We launched our wider discussion with schools on Inclusive Practices last week. We are keen to encourage debate around these core questions through as many existing forums as possible including Headteacher networks, KAH meetings, IYFA panels, Inclusion Steering Groups. If you would like a KCC Officer to attend to talk through the proposals with your group please email</w:t>
      </w:r>
      <w:r w:rsidR="00764CF5">
        <w:rPr>
          <w:rFonts w:cs="Arial"/>
          <w:szCs w:val="24"/>
        </w:rPr>
        <w:t xml:space="preserve"> </w:t>
      </w:r>
      <w:hyperlink r:id="rId10" w:history="1">
        <w:r w:rsidRPr="001D25AF">
          <w:rPr>
            <w:rStyle w:val="Hyperlink"/>
            <w:rFonts w:cs="Arial"/>
            <w:szCs w:val="24"/>
          </w:rPr>
          <w:t>Julie.Hawkins@kent.gov.uk</w:t>
        </w:r>
      </w:hyperlink>
    </w:p>
    <w:p w14:paraId="7E875B68" w14:textId="77777777" w:rsidR="001D25AF" w:rsidRPr="001D25AF" w:rsidRDefault="001D25AF" w:rsidP="001D25AF">
      <w:pPr>
        <w:rPr>
          <w:rFonts w:cs="Arial"/>
          <w:szCs w:val="24"/>
        </w:rPr>
      </w:pPr>
    </w:p>
    <w:p w14:paraId="29CAA9B5" w14:textId="77777777" w:rsidR="001D25AF" w:rsidRPr="001D25AF" w:rsidRDefault="001D25AF" w:rsidP="001D25AF">
      <w:pPr>
        <w:rPr>
          <w:rFonts w:cs="Arial"/>
          <w:szCs w:val="24"/>
        </w:rPr>
      </w:pPr>
      <w:r w:rsidRPr="001D25AF">
        <w:rPr>
          <w:rFonts w:cs="Arial"/>
          <w:szCs w:val="24"/>
        </w:rPr>
        <w:t xml:space="preserve">We are also hosting 4 virtual workshops, which are filling up quickly such that we may have to split down into smaller groups to facilitate discussion. Please could I ask that you email the area office of the meeting you wish to attend as soon as possible so that we can manage numbers. The contact details are: </w:t>
      </w:r>
    </w:p>
    <w:p w14:paraId="5EDD4138" w14:textId="77777777" w:rsidR="001D25AF" w:rsidRPr="001D25AF" w:rsidRDefault="001D25AF" w:rsidP="001D25AF">
      <w:pPr>
        <w:rPr>
          <w:rFonts w:cs="Arial"/>
          <w:szCs w:val="24"/>
        </w:rPr>
      </w:pPr>
    </w:p>
    <w:p w14:paraId="691BF196" w14:textId="77777777" w:rsidR="001D25AF" w:rsidRPr="001D25AF" w:rsidRDefault="001D25AF" w:rsidP="001D25AF">
      <w:pPr>
        <w:rPr>
          <w:rFonts w:cs="Arial"/>
          <w:szCs w:val="24"/>
        </w:rPr>
      </w:pPr>
      <w:r w:rsidRPr="001D25AF">
        <w:rPr>
          <w:rFonts w:cs="Arial"/>
          <w:szCs w:val="24"/>
        </w:rPr>
        <w:t>6</w:t>
      </w:r>
      <w:r w:rsidRPr="001D25AF">
        <w:rPr>
          <w:rFonts w:cs="Arial"/>
          <w:szCs w:val="24"/>
          <w:vertAlign w:val="superscript"/>
        </w:rPr>
        <w:t>th</w:t>
      </w:r>
      <w:r w:rsidRPr="001D25AF">
        <w:rPr>
          <w:rFonts w:cs="Arial"/>
          <w:szCs w:val="24"/>
        </w:rPr>
        <w:t xml:space="preserve"> Oct:  9.30 – 12.00 – West     </w:t>
      </w:r>
      <w:hyperlink r:id="rId11" w:history="1">
        <w:r w:rsidRPr="001D25AF">
          <w:rPr>
            <w:rStyle w:val="Hyperlink"/>
            <w:rFonts w:cs="Arial"/>
            <w:szCs w:val="24"/>
          </w:rPr>
          <w:t>Emma.O’Connor@kent.gov.uk</w:t>
        </w:r>
      </w:hyperlink>
    </w:p>
    <w:p w14:paraId="700FE513" w14:textId="77777777" w:rsidR="001D25AF" w:rsidRPr="001D25AF" w:rsidRDefault="001D25AF" w:rsidP="001D25AF">
      <w:pPr>
        <w:rPr>
          <w:rFonts w:cs="Arial"/>
          <w:szCs w:val="24"/>
        </w:rPr>
      </w:pPr>
      <w:r w:rsidRPr="001D25AF">
        <w:rPr>
          <w:rFonts w:cs="Arial"/>
          <w:szCs w:val="24"/>
        </w:rPr>
        <w:t>6</w:t>
      </w:r>
      <w:r w:rsidRPr="001D25AF">
        <w:rPr>
          <w:rFonts w:cs="Arial"/>
          <w:szCs w:val="24"/>
          <w:vertAlign w:val="superscript"/>
        </w:rPr>
        <w:t>th</w:t>
      </w:r>
      <w:r w:rsidRPr="001D25AF">
        <w:rPr>
          <w:rFonts w:cs="Arial"/>
          <w:szCs w:val="24"/>
        </w:rPr>
        <w:t xml:space="preserve"> Oct:  1.30 – 4.00   - East      </w:t>
      </w:r>
      <w:hyperlink r:id="rId12" w:history="1">
        <w:r w:rsidRPr="001D25AF">
          <w:rPr>
            <w:rStyle w:val="Hyperlink"/>
            <w:rFonts w:cs="Arial"/>
            <w:szCs w:val="24"/>
          </w:rPr>
          <w:t>Jennifer.Barnet@kent.gov.uk</w:t>
        </w:r>
      </w:hyperlink>
    </w:p>
    <w:p w14:paraId="2CD40516" w14:textId="77777777" w:rsidR="001D25AF" w:rsidRPr="001D25AF" w:rsidRDefault="001D25AF" w:rsidP="001D25AF">
      <w:pPr>
        <w:rPr>
          <w:rFonts w:cs="Arial"/>
          <w:szCs w:val="24"/>
        </w:rPr>
      </w:pPr>
      <w:r w:rsidRPr="001D25AF">
        <w:rPr>
          <w:rFonts w:cs="Arial"/>
          <w:szCs w:val="24"/>
        </w:rPr>
        <w:t>8</w:t>
      </w:r>
      <w:r w:rsidRPr="001D25AF">
        <w:rPr>
          <w:rFonts w:cs="Arial"/>
          <w:szCs w:val="24"/>
          <w:vertAlign w:val="superscript"/>
        </w:rPr>
        <w:t>th</w:t>
      </w:r>
      <w:r w:rsidRPr="001D25AF">
        <w:rPr>
          <w:rFonts w:cs="Arial"/>
          <w:szCs w:val="24"/>
        </w:rPr>
        <w:t xml:space="preserve"> Oct:  9.30 – 12.00 – South   </w:t>
      </w:r>
      <w:hyperlink r:id="rId13" w:history="1">
        <w:r w:rsidRPr="001D25AF">
          <w:rPr>
            <w:rStyle w:val="Hyperlink"/>
            <w:rFonts w:cs="Arial"/>
            <w:szCs w:val="24"/>
          </w:rPr>
          <w:t>Julie.Hawkins@kent.gov.uk</w:t>
        </w:r>
      </w:hyperlink>
    </w:p>
    <w:p w14:paraId="197E888B" w14:textId="49C41382" w:rsidR="001D25AF" w:rsidRPr="001D25AF" w:rsidRDefault="001D25AF" w:rsidP="001D25AF">
      <w:pPr>
        <w:rPr>
          <w:rFonts w:cs="Arial"/>
          <w:szCs w:val="24"/>
        </w:rPr>
      </w:pPr>
      <w:r w:rsidRPr="001D25AF">
        <w:rPr>
          <w:rFonts w:cs="Arial"/>
          <w:szCs w:val="24"/>
        </w:rPr>
        <w:t>8</w:t>
      </w:r>
      <w:r w:rsidRPr="001D25AF">
        <w:rPr>
          <w:rFonts w:cs="Arial"/>
          <w:szCs w:val="24"/>
          <w:vertAlign w:val="superscript"/>
        </w:rPr>
        <w:t>th</w:t>
      </w:r>
      <w:r w:rsidRPr="001D25AF">
        <w:rPr>
          <w:rFonts w:cs="Arial"/>
          <w:szCs w:val="24"/>
        </w:rPr>
        <w:t xml:space="preserve"> Oct:  1.30 – 4.00   – North    </w:t>
      </w:r>
      <w:hyperlink r:id="rId14" w:history="1">
        <w:r w:rsidRPr="001D25AF">
          <w:rPr>
            <w:rStyle w:val="Hyperlink"/>
            <w:rFonts w:cs="Arial"/>
            <w:szCs w:val="24"/>
          </w:rPr>
          <w:t>Ann.Drury@kent.gov.uk</w:t>
        </w:r>
      </w:hyperlink>
    </w:p>
    <w:p w14:paraId="26490E05" w14:textId="77777777" w:rsidR="001D25AF" w:rsidRPr="001D25AF" w:rsidRDefault="001D25AF" w:rsidP="001D25AF">
      <w:pPr>
        <w:rPr>
          <w:rFonts w:cs="Arial"/>
          <w:szCs w:val="24"/>
        </w:rPr>
      </w:pPr>
    </w:p>
    <w:p w14:paraId="5BABA145" w14:textId="77777777" w:rsidR="001D25AF" w:rsidRPr="001D25AF" w:rsidRDefault="001D25AF" w:rsidP="001D25AF">
      <w:pPr>
        <w:rPr>
          <w:rFonts w:cs="Arial"/>
          <w:b/>
          <w:szCs w:val="24"/>
        </w:rPr>
      </w:pPr>
      <w:r w:rsidRPr="001D25AF">
        <w:rPr>
          <w:rFonts w:cs="Arial"/>
          <w:b/>
          <w:szCs w:val="24"/>
        </w:rPr>
        <w:t>SEND and School Websites</w:t>
      </w:r>
    </w:p>
    <w:p w14:paraId="6256AA88" w14:textId="77777777" w:rsidR="001D25AF" w:rsidRPr="001D25AF" w:rsidRDefault="001D25AF" w:rsidP="001D25AF">
      <w:pPr>
        <w:rPr>
          <w:rFonts w:cs="Arial"/>
          <w:szCs w:val="24"/>
        </w:rPr>
      </w:pPr>
    </w:p>
    <w:p w14:paraId="31D914C6" w14:textId="77777777" w:rsidR="001D25AF" w:rsidRPr="001D25AF" w:rsidRDefault="001D25AF" w:rsidP="001D25AF">
      <w:pPr>
        <w:rPr>
          <w:rFonts w:cs="Arial"/>
          <w:szCs w:val="24"/>
        </w:rPr>
      </w:pPr>
      <w:r w:rsidRPr="001D25AF">
        <w:rPr>
          <w:rFonts w:cs="Arial"/>
          <w:szCs w:val="24"/>
        </w:rPr>
        <w:t xml:space="preserve">You may remember that as part of our ongoing work with the SEND agenda we reviewed a sample of school websites. During this review only 50% of the websites were compliant with statutory SEND requirements. We have reviewed a further sample this term and I am pleased to be able to inform you that 77.5% of the sample are now compliant. </w:t>
      </w:r>
    </w:p>
    <w:p w14:paraId="6FFEC2F3" w14:textId="77777777" w:rsidR="001D25AF" w:rsidRPr="001D25AF" w:rsidRDefault="001D25AF" w:rsidP="001D25AF">
      <w:pPr>
        <w:rPr>
          <w:rFonts w:cs="Arial"/>
          <w:szCs w:val="24"/>
        </w:rPr>
      </w:pPr>
    </w:p>
    <w:p w14:paraId="1B89C802" w14:textId="69662AF2" w:rsidR="001D25AF" w:rsidRPr="001D25AF" w:rsidRDefault="001D25AF" w:rsidP="001D25AF">
      <w:pPr>
        <w:rPr>
          <w:rFonts w:cs="Arial"/>
          <w:szCs w:val="24"/>
        </w:rPr>
      </w:pPr>
      <w:r w:rsidRPr="001D25AF">
        <w:rPr>
          <w:rFonts w:cs="Arial"/>
          <w:szCs w:val="24"/>
        </w:rPr>
        <w:t>I would ask that if you have not already done so please can you check your websites to ensure that they</w:t>
      </w:r>
      <w:r w:rsidR="00AB7110">
        <w:rPr>
          <w:rFonts w:cs="Arial"/>
          <w:szCs w:val="24"/>
        </w:rPr>
        <w:t xml:space="preserve"> comply</w:t>
      </w:r>
      <w:r w:rsidRPr="001D25AF">
        <w:rPr>
          <w:rFonts w:cs="Arial"/>
          <w:szCs w:val="24"/>
        </w:rPr>
        <w:t xml:space="preserve"> with the SEND Code of Practice (Section 4.34 -4.36 and 6.79 – 6.83).  </w:t>
      </w:r>
    </w:p>
    <w:p w14:paraId="0FCAC594" w14:textId="77777777" w:rsidR="001D25AF" w:rsidRPr="001D25AF" w:rsidRDefault="002F6432" w:rsidP="001D25AF">
      <w:pPr>
        <w:rPr>
          <w:rFonts w:cs="Arial"/>
          <w:szCs w:val="24"/>
        </w:rPr>
      </w:pPr>
      <w:hyperlink r:id="rId15" w:history="1">
        <w:r w:rsidR="001D25AF" w:rsidRPr="001D25AF">
          <w:rPr>
            <w:rStyle w:val="Hyperlink"/>
            <w:rFonts w:cs="Arial"/>
            <w:szCs w:val="24"/>
          </w:rPr>
          <w:t>https://assets.publishing.service.gov.uk/government/uploads/system/uploads/attachment_data/file/398815/SEND_Code_of_Practice_January_2015.pdf</w:t>
        </w:r>
      </w:hyperlink>
    </w:p>
    <w:p w14:paraId="710A71DD" w14:textId="77777777" w:rsidR="001D25AF" w:rsidRPr="001D25AF" w:rsidRDefault="001D25AF" w:rsidP="001D25AF">
      <w:pPr>
        <w:rPr>
          <w:rFonts w:cs="Arial"/>
          <w:szCs w:val="24"/>
        </w:rPr>
      </w:pPr>
    </w:p>
    <w:p w14:paraId="38BF26D8" w14:textId="77777777" w:rsidR="001D25AF" w:rsidRPr="001D25AF" w:rsidRDefault="001D25AF" w:rsidP="001D25AF">
      <w:pPr>
        <w:rPr>
          <w:rFonts w:cs="Arial"/>
          <w:szCs w:val="24"/>
        </w:rPr>
      </w:pPr>
      <w:r w:rsidRPr="001D25AF">
        <w:rPr>
          <w:rFonts w:cs="Arial"/>
          <w:szCs w:val="24"/>
        </w:rPr>
        <w:t>These sections outline what should be published on your website and be included in your school SEND Information Report, including the requirement to update these annually and have a link from your website to the Local Offer website:</w:t>
      </w:r>
    </w:p>
    <w:p w14:paraId="1841F42E" w14:textId="77777777" w:rsidR="001D25AF" w:rsidRPr="001D25AF" w:rsidRDefault="002F6432" w:rsidP="001D25AF">
      <w:pPr>
        <w:rPr>
          <w:rFonts w:cs="Arial"/>
          <w:szCs w:val="24"/>
        </w:rPr>
      </w:pPr>
      <w:hyperlink r:id="rId16" w:history="1">
        <w:r w:rsidR="001D25AF" w:rsidRPr="001D25AF">
          <w:rPr>
            <w:rStyle w:val="Hyperlink"/>
            <w:rFonts w:cs="Arial"/>
            <w:szCs w:val="24"/>
          </w:rPr>
          <w:t>https://www.kent.gov.uk/education-and-children/special-educational-needs</w:t>
        </w:r>
      </w:hyperlink>
    </w:p>
    <w:p w14:paraId="354135AB" w14:textId="77777777" w:rsidR="001D25AF" w:rsidRPr="001D25AF" w:rsidRDefault="001D25AF" w:rsidP="001D25AF">
      <w:pPr>
        <w:rPr>
          <w:rFonts w:cs="Arial"/>
          <w:szCs w:val="24"/>
        </w:rPr>
      </w:pPr>
    </w:p>
    <w:p w14:paraId="21B4BA5D" w14:textId="77777777" w:rsidR="001D25AF" w:rsidRPr="001D25AF" w:rsidRDefault="001D25AF" w:rsidP="001D25AF">
      <w:pPr>
        <w:rPr>
          <w:rFonts w:cs="Arial"/>
          <w:szCs w:val="24"/>
          <w:lang w:val="en-US"/>
        </w:rPr>
      </w:pPr>
      <w:r w:rsidRPr="001D25AF">
        <w:rPr>
          <w:rFonts w:cs="Arial"/>
          <w:szCs w:val="24"/>
        </w:rPr>
        <w:t xml:space="preserve">If you require support or further guidance on </w:t>
      </w:r>
      <w:proofErr w:type="gramStart"/>
      <w:r w:rsidRPr="001D25AF">
        <w:rPr>
          <w:rFonts w:cs="Arial"/>
          <w:szCs w:val="24"/>
        </w:rPr>
        <w:t>this</w:t>
      </w:r>
      <w:proofErr w:type="gramEnd"/>
      <w:r w:rsidRPr="001D25AF">
        <w:rPr>
          <w:rFonts w:cs="Arial"/>
          <w:szCs w:val="24"/>
        </w:rPr>
        <w:t xml:space="preserve"> please contact your school improvement advisor in the first instance.</w:t>
      </w:r>
    </w:p>
    <w:p w14:paraId="2D5E4213" w14:textId="77777777" w:rsidR="001D25AF" w:rsidRPr="001D25AF" w:rsidRDefault="001D25AF" w:rsidP="001D25AF">
      <w:pPr>
        <w:rPr>
          <w:rFonts w:cs="Arial"/>
          <w:szCs w:val="24"/>
        </w:rPr>
      </w:pPr>
    </w:p>
    <w:p w14:paraId="1419A6E6" w14:textId="77777777" w:rsidR="001D25AF" w:rsidRPr="001D25AF" w:rsidRDefault="001D25AF" w:rsidP="001D25AF">
      <w:pPr>
        <w:rPr>
          <w:rFonts w:cs="Arial"/>
          <w:b/>
          <w:bCs/>
          <w:szCs w:val="24"/>
        </w:rPr>
      </w:pPr>
      <w:r w:rsidRPr="001D25AF">
        <w:rPr>
          <w:rFonts w:cs="Arial"/>
          <w:b/>
          <w:bCs/>
          <w:szCs w:val="24"/>
        </w:rPr>
        <w:t>Reacting to COVID-19 Symptoms and Key Actions to Consider</w:t>
      </w:r>
    </w:p>
    <w:p w14:paraId="372490C9" w14:textId="77777777" w:rsidR="001D25AF" w:rsidRPr="001D25AF" w:rsidRDefault="001D25AF" w:rsidP="001D25AF">
      <w:pPr>
        <w:rPr>
          <w:rFonts w:cs="Arial"/>
          <w:szCs w:val="24"/>
        </w:rPr>
      </w:pPr>
    </w:p>
    <w:p w14:paraId="10D33096" w14:textId="2C642995" w:rsidR="001D25AF" w:rsidRPr="001D25AF" w:rsidRDefault="001D25AF" w:rsidP="001D25AF">
      <w:pPr>
        <w:rPr>
          <w:rFonts w:cs="Arial"/>
          <w:szCs w:val="24"/>
        </w:rPr>
      </w:pPr>
      <w:r w:rsidRPr="001D25AF">
        <w:rPr>
          <w:rFonts w:cs="Arial"/>
          <w:szCs w:val="24"/>
        </w:rPr>
        <w:t>In recent days, we have become aware of inconsistency of practice between schools when a child display</w:t>
      </w:r>
      <w:r w:rsidR="00375D2E">
        <w:rPr>
          <w:rFonts w:cs="Arial"/>
          <w:szCs w:val="24"/>
        </w:rPr>
        <w:t>s</w:t>
      </w:r>
      <w:r w:rsidRPr="001D25AF">
        <w:rPr>
          <w:rFonts w:cs="Arial"/>
          <w:szCs w:val="24"/>
        </w:rPr>
        <w:t xml:space="preserve"> signs of being unwell. It is apparent that some schools are taking almost a “zero tolerance” approach and asking any child with even minor cold like symptoms to isolate, while other schools are referring to published PHE guidance and only taking such action when a pupil clearly displays one of the three main symptoms.</w:t>
      </w:r>
    </w:p>
    <w:p w14:paraId="10FB9B80" w14:textId="77777777" w:rsidR="001D25AF" w:rsidRPr="001D25AF" w:rsidRDefault="001D25AF" w:rsidP="001D25AF">
      <w:pPr>
        <w:rPr>
          <w:rFonts w:cs="Arial"/>
          <w:szCs w:val="24"/>
        </w:rPr>
      </w:pPr>
    </w:p>
    <w:p w14:paraId="1F892909" w14:textId="77777777" w:rsidR="001D25AF" w:rsidRPr="001D25AF" w:rsidRDefault="001D25AF" w:rsidP="001D25AF">
      <w:pPr>
        <w:rPr>
          <w:rFonts w:cs="Arial"/>
          <w:szCs w:val="24"/>
        </w:rPr>
      </w:pPr>
      <w:r w:rsidRPr="001D25AF">
        <w:rPr>
          <w:rFonts w:cs="Arial"/>
          <w:szCs w:val="24"/>
        </w:rPr>
        <w:t xml:space="preserve">To ensure as many pupils remain in school as possible and that there is capacity within the testing system, whilst still being mindful of ensuring the school community is safe, I urge all schools to re-acquaint themselves with the prevailing PHE guidance and only take action in accordance with that.  One issue </w:t>
      </w:r>
      <w:proofErr w:type="gramStart"/>
      <w:r w:rsidRPr="001D25AF">
        <w:rPr>
          <w:rFonts w:cs="Arial"/>
          <w:szCs w:val="24"/>
        </w:rPr>
        <w:t>in particular is</w:t>
      </w:r>
      <w:proofErr w:type="gramEnd"/>
      <w:r w:rsidRPr="001D25AF">
        <w:rPr>
          <w:rFonts w:cs="Arial"/>
          <w:szCs w:val="24"/>
        </w:rPr>
        <w:t xml:space="preserve"> that some schools are now asking pupils to isolate if they have suffered from sickness or diarrhoea.  Even though much has been made of this in the press, PHE have not included these symptoms in their guidance and therefore, schools should follow normal procedures and request the child only remains at home until 48 hours after the last bout of sickness or diarrhoea.   </w:t>
      </w:r>
    </w:p>
    <w:p w14:paraId="6BF80633" w14:textId="77777777" w:rsidR="001D25AF" w:rsidRPr="001D25AF" w:rsidRDefault="001D25AF" w:rsidP="001D25AF">
      <w:pPr>
        <w:rPr>
          <w:rFonts w:cs="Arial"/>
          <w:szCs w:val="24"/>
        </w:rPr>
      </w:pPr>
    </w:p>
    <w:p w14:paraId="2512BAC1" w14:textId="0DC843E1" w:rsidR="001D25AF" w:rsidRDefault="001D25AF" w:rsidP="001D25AF">
      <w:pPr>
        <w:rPr>
          <w:rFonts w:cs="Arial"/>
          <w:szCs w:val="24"/>
        </w:rPr>
      </w:pPr>
      <w:r w:rsidRPr="001D25AF">
        <w:rPr>
          <w:rFonts w:cs="Arial"/>
          <w:szCs w:val="24"/>
        </w:rPr>
        <w:t>There is a helpful letter that has been produced by the NHS, that schools can share with all parents and carers.  The letter, which can be found here</w:t>
      </w:r>
      <w:r w:rsidR="00C72A94">
        <w:rPr>
          <w:rFonts w:cs="Arial"/>
          <w:szCs w:val="24"/>
        </w:rPr>
        <w:t>:</w:t>
      </w:r>
      <w:r w:rsidRPr="001D25AF">
        <w:rPr>
          <w:rFonts w:cs="Arial"/>
          <w:szCs w:val="24"/>
        </w:rPr>
        <w:t xml:space="preserve"> </w:t>
      </w:r>
      <w:hyperlink r:id="rId17" w:history="1">
        <w:r w:rsidR="005C28A2" w:rsidRPr="00817518">
          <w:rPr>
            <w:rStyle w:val="Hyperlink"/>
            <w:rFonts w:eastAsia="Calibri" w:cs="Arial"/>
            <w:szCs w:val="24"/>
          </w:rPr>
          <w:t>https://www.kelsi.org.uk/__data/assets/pdf_file/0013/113080/NHS-Parents-Letter-COVID-19.pdf</w:t>
        </w:r>
      </w:hyperlink>
      <w:r w:rsidRPr="001D25AF">
        <w:rPr>
          <w:rFonts w:cs="Arial"/>
          <w:szCs w:val="24"/>
        </w:rPr>
        <w:t xml:space="preserve">, re-iterates the three main COVID-19 symptoms and the clarifies actions that should be taken if a child displays any of them.  </w:t>
      </w:r>
    </w:p>
    <w:p w14:paraId="56E0C822" w14:textId="086A9F70" w:rsidR="000B6653" w:rsidRDefault="000B6653" w:rsidP="001D25AF">
      <w:pPr>
        <w:rPr>
          <w:rFonts w:cs="Arial"/>
          <w:szCs w:val="24"/>
        </w:rPr>
      </w:pPr>
    </w:p>
    <w:p w14:paraId="02957E31" w14:textId="77777777" w:rsidR="000B6653" w:rsidRPr="000B6653" w:rsidRDefault="000B6653" w:rsidP="000B6653">
      <w:pPr>
        <w:rPr>
          <w:rFonts w:cs="Arial"/>
          <w:b/>
          <w:bCs/>
          <w:szCs w:val="24"/>
        </w:rPr>
      </w:pPr>
      <w:r w:rsidRPr="000B6653">
        <w:rPr>
          <w:rFonts w:cs="Arial"/>
          <w:b/>
          <w:bCs/>
          <w:szCs w:val="24"/>
        </w:rPr>
        <w:t>School Transport</w:t>
      </w:r>
    </w:p>
    <w:p w14:paraId="3C16D57A" w14:textId="77777777" w:rsidR="000B6653" w:rsidRPr="000B6653" w:rsidRDefault="000B6653" w:rsidP="000B6653">
      <w:pPr>
        <w:rPr>
          <w:rFonts w:cs="Arial"/>
          <w:b/>
          <w:bCs/>
          <w:szCs w:val="24"/>
        </w:rPr>
      </w:pPr>
    </w:p>
    <w:p w14:paraId="53087238" w14:textId="7E74B426" w:rsidR="000B6653" w:rsidRPr="000B6653" w:rsidRDefault="000B6653" w:rsidP="000B6653">
      <w:pPr>
        <w:rPr>
          <w:rFonts w:cs="Arial"/>
          <w:szCs w:val="24"/>
        </w:rPr>
      </w:pPr>
      <w:r w:rsidRPr="000B6653">
        <w:rPr>
          <w:rFonts w:cs="Arial"/>
          <w:szCs w:val="24"/>
        </w:rPr>
        <w:t xml:space="preserve">Transport teams continue to receive record numbers of late applications for free school transport and a steady stream of applications for Kent Travel Saver and Kent 16+ Travel Saver passes are also being submitted. Transport applications are processed in the order in which they are received to ensure overall fairness to applicants, so application outcomes are being released as quickly as possible. Officers are receiving </w:t>
      </w:r>
      <w:proofErr w:type="gramStart"/>
      <w:r w:rsidRPr="000B6653">
        <w:rPr>
          <w:rFonts w:cs="Arial"/>
          <w:szCs w:val="24"/>
        </w:rPr>
        <w:t>a number of</w:t>
      </w:r>
      <w:proofErr w:type="gramEnd"/>
      <w:r w:rsidRPr="000B6653">
        <w:rPr>
          <w:rFonts w:cs="Arial"/>
          <w:szCs w:val="24"/>
        </w:rPr>
        <w:t xml:space="preserve"> queries directly from schools chasing applications on behalf of parents. While it is helpful for schools to support parents, this is negatively impacting </w:t>
      </w:r>
      <w:r w:rsidR="00764CF5">
        <w:rPr>
          <w:rFonts w:cs="Arial"/>
          <w:szCs w:val="24"/>
        </w:rPr>
        <w:t xml:space="preserve">the </w:t>
      </w:r>
      <w:r w:rsidRPr="000B6653">
        <w:rPr>
          <w:rFonts w:cs="Arial"/>
          <w:szCs w:val="24"/>
        </w:rPr>
        <w:t xml:space="preserve">Transport teams’ ability to process applications and will increase the time it takes to clear processing backlogs. Schools are therefore asked to limit queries to applications where parents have waited longer than the advertised </w:t>
      </w:r>
      <w:r w:rsidR="00764CF5" w:rsidRPr="000B6653">
        <w:rPr>
          <w:rFonts w:cs="Arial"/>
          <w:szCs w:val="24"/>
        </w:rPr>
        <w:t>six-week</w:t>
      </w:r>
      <w:r w:rsidRPr="000B6653">
        <w:rPr>
          <w:rFonts w:cs="Arial"/>
          <w:szCs w:val="24"/>
        </w:rPr>
        <w:t xml:space="preserve"> processing time. </w:t>
      </w:r>
    </w:p>
    <w:p w14:paraId="0612BCCB" w14:textId="77777777" w:rsidR="000B6653" w:rsidRPr="000B6653" w:rsidRDefault="000B6653" w:rsidP="000B6653">
      <w:pPr>
        <w:rPr>
          <w:rFonts w:cs="Arial"/>
          <w:szCs w:val="24"/>
        </w:rPr>
      </w:pPr>
    </w:p>
    <w:p w14:paraId="17E1612F" w14:textId="77777777" w:rsidR="000B6653" w:rsidRPr="000B6653" w:rsidRDefault="000B6653" w:rsidP="000B6653">
      <w:pPr>
        <w:rPr>
          <w:rFonts w:cs="Arial"/>
          <w:szCs w:val="24"/>
        </w:rPr>
      </w:pPr>
      <w:r w:rsidRPr="000B6653">
        <w:rPr>
          <w:rFonts w:cs="Arial"/>
          <w:szCs w:val="24"/>
        </w:rPr>
        <w:t xml:space="preserve">Where issues are identified for pupils that are already travelling, these should be brought to the attention of Transport teams as normal. </w:t>
      </w:r>
    </w:p>
    <w:p w14:paraId="3C5A0CB6" w14:textId="77777777" w:rsidR="000B6653" w:rsidRPr="000B6653" w:rsidRDefault="000B6653" w:rsidP="000B6653">
      <w:pPr>
        <w:rPr>
          <w:rFonts w:cs="Arial"/>
          <w:szCs w:val="24"/>
        </w:rPr>
      </w:pPr>
    </w:p>
    <w:p w14:paraId="65A66447" w14:textId="727642C0" w:rsidR="000B6653" w:rsidRDefault="000B6653" w:rsidP="000B6653">
      <w:pPr>
        <w:rPr>
          <w:rFonts w:cs="Arial"/>
          <w:szCs w:val="24"/>
        </w:rPr>
      </w:pPr>
      <w:r w:rsidRPr="000B6653">
        <w:rPr>
          <w:rFonts w:cs="Arial"/>
          <w:szCs w:val="24"/>
        </w:rPr>
        <w:t xml:space="preserve">Schools are also asked to remind pupils of the importance of </w:t>
      </w:r>
      <w:r w:rsidR="00764CF5" w:rsidRPr="000B6653">
        <w:rPr>
          <w:rFonts w:cs="Arial"/>
          <w:szCs w:val="24"/>
        </w:rPr>
        <w:t>following seating</w:t>
      </w:r>
      <w:r w:rsidRPr="000B6653">
        <w:rPr>
          <w:rFonts w:cs="Arial"/>
          <w:szCs w:val="24"/>
        </w:rPr>
        <w:t xml:space="preserve"> plans, restrictions on standing passengers </w:t>
      </w:r>
      <w:proofErr w:type="gramStart"/>
      <w:r w:rsidRPr="000B6653">
        <w:rPr>
          <w:rFonts w:cs="Arial"/>
          <w:szCs w:val="24"/>
        </w:rPr>
        <w:t>and also</w:t>
      </w:r>
      <w:proofErr w:type="gramEnd"/>
      <w:r w:rsidRPr="000B6653">
        <w:rPr>
          <w:rFonts w:cs="Arial"/>
          <w:szCs w:val="24"/>
        </w:rPr>
        <w:t xml:space="preserve"> the necessary use of face coverings when making use of school transport. We continue to receive an unacceptable number of reports where pupils are not following these important safeguards and it would be helpful if schools could reinforce these messages wherever possible. KCC will implement the transport code of conduct where pupil behaviours endanger the safety of themselves or other passengers, which can result in temporary or permanent bans from school transport.</w:t>
      </w:r>
    </w:p>
    <w:p w14:paraId="4923FB2B" w14:textId="04676DF3" w:rsidR="000B6653" w:rsidRDefault="000B6653" w:rsidP="000B6653">
      <w:pPr>
        <w:rPr>
          <w:rFonts w:cs="Arial"/>
          <w:szCs w:val="24"/>
        </w:rPr>
      </w:pPr>
    </w:p>
    <w:p w14:paraId="0EF1C824" w14:textId="5740B1B4" w:rsidR="000B6653" w:rsidRPr="000B6653" w:rsidRDefault="000B6653" w:rsidP="000B6653">
      <w:pPr>
        <w:rPr>
          <w:rFonts w:cs="Arial"/>
          <w:b/>
          <w:bCs/>
          <w:szCs w:val="24"/>
        </w:rPr>
      </w:pPr>
      <w:r w:rsidRPr="000B6653">
        <w:rPr>
          <w:rFonts w:cs="Arial"/>
          <w:b/>
          <w:bCs/>
          <w:szCs w:val="24"/>
        </w:rPr>
        <w:t>Teachers Pay</w:t>
      </w:r>
    </w:p>
    <w:p w14:paraId="7D73526B" w14:textId="77777777" w:rsidR="000B6653" w:rsidRPr="001D25AF" w:rsidRDefault="000B6653" w:rsidP="001D25AF">
      <w:pPr>
        <w:rPr>
          <w:rFonts w:eastAsia="Calibri" w:cs="Arial"/>
          <w:szCs w:val="24"/>
        </w:rPr>
      </w:pPr>
    </w:p>
    <w:p w14:paraId="2ABA87DB" w14:textId="6EC6A4FB" w:rsidR="000B6653" w:rsidRDefault="000B6653" w:rsidP="00764CF5">
      <w:pPr>
        <w:spacing w:after="200"/>
        <w:rPr>
          <w:rFonts w:eastAsia="Calibri" w:cs="Arial"/>
          <w:sz w:val="22"/>
          <w:szCs w:val="22"/>
        </w:rPr>
      </w:pPr>
      <w:r w:rsidRPr="00764CF5">
        <w:rPr>
          <w:rFonts w:cs="Arial"/>
          <w:szCs w:val="24"/>
        </w:rPr>
        <w:t>The 2020 School Teachers’ Pay and Conditions Document (STPCD) has now been published by the DfE, which includes confirmation of the new teaching pay range values which are applicable from 1st September 2020. The document can be accessed here:</w:t>
      </w:r>
      <w:r w:rsidR="004B2B13" w:rsidRPr="00764CF5">
        <w:rPr>
          <w:rFonts w:cs="Arial"/>
          <w:szCs w:val="24"/>
        </w:rPr>
        <w:t xml:space="preserve"> </w:t>
      </w:r>
      <w:hyperlink r:id="rId18" w:history="1">
        <w:r w:rsidR="004B2B13" w:rsidRPr="000B6653">
          <w:rPr>
            <w:rStyle w:val="Hyperlink"/>
            <w:rFonts w:eastAsia="Calibri" w:cs="Arial"/>
            <w:sz w:val="22"/>
            <w:szCs w:val="22"/>
          </w:rPr>
          <w:t>https://www.gov.uk/government/publications/school-teachers-pay-and-conditions</w:t>
        </w:r>
      </w:hyperlink>
      <w:r w:rsidR="004B2B13">
        <w:rPr>
          <w:rFonts w:eastAsia="Calibri" w:cs="Arial"/>
          <w:sz w:val="22"/>
          <w:szCs w:val="22"/>
        </w:rPr>
        <w:t>.</w:t>
      </w:r>
    </w:p>
    <w:p w14:paraId="45E607EE" w14:textId="77918EFB" w:rsidR="000B6653" w:rsidRPr="00764CF5" w:rsidRDefault="004B2B13" w:rsidP="00764CF5">
      <w:pPr>
        <w:spacing w:after="200"/>
        <w:rPr>
          <w:rFonts w:cs="Arial"/>
          <w:szCs w:val="24"/>
        </w:rPr>
      </w:pPr>
      <w:r w:rsidRPr="00764CF5">
        <w:rPr>
          <w:rFonts w:cs="Arial"/>
          <w:szCs w:val="24"/>
        </w:rPr>
        <w:t xml:space="preserve">The new salary ranges for all teaching pay scales and advisory pay points, along with a summary of the key points can be found on </w:t>
      </w:r>
      <w:hyperlink r:id="rId19" w:history="1">
        <w:r w:rsidR="00764CF5" w:rsidRPr="0076671C">
          <w:rPr>
            <w:rStyle w:val="Hyperlink"/>
            <w:rFonts w:cs="Arial"/>
            <w:szCs w:val="24"/>
          </w:rPr>
          <w:t>www.the-sps.co.uk</w:t>
        </w:r>
      </w:hyperlink>
      <w:r w:rsidRPr="00764CF5">
        <w:rPr>
          <w:rFonts w:cs="Arial"/>
          <w:szCs w:val="24"/>
        </w:rPr>
        <w:t>.  However, for ease the updated pay scale are appended to this letter, below.</w:t>
      </w:r>
    </w:p>
    <w:p w14:paraId="1ABE09AD" w14:textId="745F303B" w:rsidR="000B6653" w:rsidRPr="000B6653" w:rsidRDefault="000B6653" w:rsidP="00764CF5">
      <w:pPr>
        <w:spacing w:after="200"/>
        <w:rPr>
          <w:rFonts w:eastAsia="Calibri" w:cs="Arial"/>
          <w:iCs/>
          <w:sz w:val="22"/>
          <w:szCs w:val="22"/>
        </w:rPr>
      </w:pPr>
      <w:r w:rsidRPr="00764CF5">
        <w:rPr>
          <w:rFonts w:cs="Arial"/>
          <w:szCs w:val="24"/>
        </w:rPr>
        <w:t xml:space="preserve">The 2020 pay award should be implemented in line with the principles for pay progression set out in </w:t>
      </w:r>
      <w:r w:rsidR="00764CF5">
        <w:rPr>
          <w:rFonts w:cs="Arial"/>
          <w:szCs w:val="24"/>
        </w:rPr>
        <w:t>your</w:t>
      </w:r>
      <w:r w:rsidRPr="00764CF5">
        <w:rPr>
          <w:rFonts w:cs="Arial"/>
          <w:szCs w:val="24"/>
        </w:rPr>
        <w:t xml:space="preserve"> School’s 2019/20 pay policy.</w:t>
      </w:r>
    </w:p>
    <w:p w14:paraId="36F795EA" w14:textId="42A9FEF6" w:rsidR="000B6653" w:rsidRPr="00764CF5" w:rsidRDefault="000B6653" w:rsidP="00764CF5">
      <w:pPr>
        <w:spacing w:after="200"/>
        <w:rPr>
          <w:rFonts w:cs="Arial"/>
          <w:szCs w:val="24"/>
        </w:rPr>
      </w:pPr>
      <w:r w:rsidRPr="00764CF5">
        <w:rPr>
          <w:rFonts w:cs="Arial"/>
          <w:szCs w:val="24"/>
        </w:rPr>
        <w:t>Where a teacher is paid on the minimum of their pay range, their salary must be uplifted to at least the new minimum regardless of performance.  A further performance related pay increase may be payable depending on the provisions within the School’s pay policy.</w:t>
      </w:r>
      <w:r w:rsidR="004B2B13" w:rsidRPr="00764CF5">
        <w:rPr>
          <w:rFonts w:cs="Arial"/>
          <w:szCs w:val="24"/>
        </w:rPr>
        <w:t xml:space="preserve">  </w:t>
      </w:r>
      <w:r w:rsidRPr="00764CF5">
        <w:rPr>
          <w:rFonts w:cs="Arial"/>
          <w:szCs w:val="24"/>
        </w:rPr>
        <w:t xml:space="preserve">Where a teacher is currently paid at the maximum of their </w:t>
      </w:r>
      <w:proofErr w:type="gramStart"/>
      <w:r w:rsidRPr="00764CF5">
        <w:rPr>
          <w:rFonts w:cs="Arial"/>
          <w:szCs w:val="24"/>
        </w:rPr>
        <w:t>range</w:t>
      </w:r>
      <w:proofErr w:type="gramEnd"/>
      <w:r w:rsidRPr="00764CF5">
        <w:rPr>
          <w:rFonts w:cs="Arial"/>
          <w:szCs w:val="24"/>
        </w:rPr>
        <w:t xml:space="preserve"> they may also move to the new ceiling value – subject to performance and evidence of meeting the criteria for pay progression within the School.</w:t>
      </w:r>
      <w:r w:rsidR="004B2B13" w:rsidRPr="00764CF5">
        <w:rPr>
          <w:rFonts w:cs="Arial"/>
          <w:szCs w:val="24"/>
        </w:rPr>
        <w:t xml:space="preserve">  </w:t>
      </w:r>
      <w:r w:rsidRPr="00764CF5">
        <w:rPr>
          <w:rFonts w:cs="Arial"/>
          <w:szCs w:val="24"/>
        </w:rPr>
        <w:t xml:space="preserve">For all other teachers, the School must determine, based on evidence of performance and in accordance with </w:t>
      </w:r>
      <w:r w:rsidR="009705FD">
        <w:rPr>
          <w:rFonts w:cs="Arial"/>
          <w:szCs w:val="24"/>
        </w:rPr>
        <w:t>its</w:t>
      </w:r>
      <w:r w:rsidRPr="00764CF5">
        <w:rPr>
          <w:rFonts w:cs="Arial"/>
          <w:szCs w:val="24"/>
        </w:rPr>
        <w:t xml:space="preserve"> own pay policy for 2019/20, the appropriate pay increase.</w:t>
      </w:r>
    </w:p>
    <w:p w14:paraId="32A84D2C" w14:textId="383E2110" w:rsidR="000B6653" w:rsidRPr="00764CF5" w:rsidRDefault="000B6653" w:rsidP="00764CF5">
      <w:pPr>
        <w:spacing w:after="200"/>
        <w:rPr>
          <w:rFonts w:cs="Arial"/>
          <w:szCs w:val="24"/>
        </w:rPr>
      </w:pPr>
      <w:r w:rsidRPr="00764CF5">
        <w:rPr>
          <w:rFonts w:cs="Arial"/>
          <w:szCs w:val="24"/>
        </w:rPr>
        <w:t xml:space="preserve">From 1st September 2020 advisory pay points have been reintroduced within the STPCD.  These are discretionary and Schools may continue to use points of different values or alternative non </w:t>
      </w:r>
      <w:r w:rsidR="009705FD" w:rsidRPr="00764CF5">
        <w:rPr>
          <w:rFonts w:cs="Arial"/>
          <w:szCs w:val="24"/>
        </w:rPr>
        <w:t>points-based</w:t>
      </w:r>
      <w:r w:rsidRPr="00764CF5">
        <w:rPr>
          <w:rFonts w:cs="Arial"/>
          <w:szCs w:val="24"/>
        </w:rPr>
        <w:t xml:space="preserve"> approaches to pay progression</w:t>
      </w:r>
      <w:r w:rsidR="004B2B13" w:rsidRPr="00764CF5">
        <w:rPr>
          <w:rFonts w:cs="Arial"/>
          <w:szCs w:val="24"/>
        </w:rPr>
        <w:t xml:space="preserve">.  </w:t>
      </w:r>
      <w:r w:rsidRPr="00764CF5">
        <w:rPr>
          <w:rFonts w:cs="Arial"/>
          <w:szCs w:val="24"/>
        </w:rPr>
        <w:t xml:space="preserve">The new advisory pay points are designed to provide a framework to support Schools to move to the Government’s proposed £30k starting salary for teachers by September 2022. </w:t>
      </w:r>
    </w:p>
    <w:p w14:paraId="7DA55D42" w14:textId="3B95AAE1" w:rsidR="000B6653" w:rsidRPr="00764CF5" w:rsidRDefault="000B6653" w:rsidP="00764CF5">
      <w:pPr>
        <w:spacing w:after="200"/>
        <w:rPr>
          <w:rFonts w:cs="Arial"/>
          <w:szCs w:val="24"/>
        </w:rPr>
      </w:pPr>
      <w:r w:rsidRPr="00764CF5">
        <w:rPr>
          <w:rFonts w:cs="Arial"/>
          <w:szCs w:val="24"/>
        </w:rPr>
        <w:t>Where a School wishes to adopt the new advisory points</w:t>
      </w:r>
      <w:r w:rsidR="004B2B13" w:rsidRPr="00764CF5">
        <w:rPr>
          <w:rFonts w:cs="Arial"/>
          <w:szCs w:val="24"/>
        </w:rPr>
        <w:t>,</w:t>
      </w:r>
      <w:r w:rsidRPr="00764CF5">
        <w:rPr>
          <w:rFonts w:cs="Arial"/>
          <w:szCs w:val="24"/>
        </w:rPr>
        <w:t xml:space="preserve"> </w:t>
      </w:r>
      <w:r w:rsidR="004B2B13" w:rsidRPr="00764CF5">
        <w:rPr>
          <w:rFonts w:cs="Arial"/>
          <w:szCs w:val="24"/>
        </w:rPr>
        <w:t>I would advise you to</w:t>
      </w:r>
      <w:r w:rsidRPr="00764CF5">
        <w:rPr>
          <w:rFonts w:cs="Arial"/>
          <w:szCs w:val="24"/>
        </w:rPr>
        <w:t xml:space="preserve"> speak to your SPS </w:t>
      </w:r>
      <w:r w:rsidR="004B2B13" w:rsidRPr="00764CF5">
        <w:rPr>
          <w:rFonts w:cs="Arial"/>
          <w:szCs w:val="24"/>
        </w:rPr>
        <w:t>or external HR consultant</w:t>
      </w:r>
      <w:r w:rsidRPr="00764CF5">
        <w:rPr>
          <w:rFonts w:cs="Arial"/>
          <w:szCs w:val="24"/>
        </w:rPr>
        <w:t>.</w:t>
      </w:r>
    </w:p>
    <w:p w14:paraId="4BF7A9BB" w14:textId="56F6DC48" w:rsidR="000B6653" w:rsidRPr="00764CF5" w:rsidRDefault="004B2B13" w:rsidP="00764CF5">
      <w:pPr>
        <w:spacing w:after="200"/>
        <w:rPr>
          <w:rFonts w:cs="Arial"/>
          <w:szCs w:val="24"/>
        </w:rPr>
      </w:pPr>
      <w:r w:rsidRPr="00764CF5">
        <w:rPr>
          <w:rFonts w:cs="Arial"/>
          <w:szCs w:val="24"/>
        </w:rPr>
        <w:t>If your school</w:t>
      </w:r>
      <w:r w:rsidR="000B6653" w:rsidRPr="00764CF5">
        <w:rPr>
          <w:rFonts w:cs="Arial"/>
          <w:szCs w:val="24"/>
        </w:rPr>
        <w:t xml:space="preserve"> use</w:t>
      </w:r>
      <w:r w:rsidRPr="00764CF5">
        <w:rPr>
          <w:rFonts w:cs="Arial"/>
          <w:szCs w:val="24"/>
        </w:rPr>
        <w:t>s</w:t>
      </w:r>
      <w:r w:rsidR="000B6653" w:rsidRPr="00764CF5">
        <w:rPr>
          <w:rFonts w:cs="Arial"/>
          <w:szCs w:val="24"/>
        </w:rPr>
        <w:t xml:space="preserve"> alternative models for pay progression</w:t>
      </w:r>
      <w:r w:rsidRPr="00764CF5">
        <w:rPr>
          <w:rFonts w:cs="Arial"/>
          <w:szCs w:val="24"/>
        </w:rPr>
        <w:t xml:space="preserve">, you </w:t>
      </w:r>
      <w:r w:rsidR="000B6653" w:rsidRPr="00764CF5">
        <w:rPr>
          <w:rFonts w:cs="Arial"/>
          <w:szCs w:val="24"/>
        </w:rPr>
        <w:t xml:space="preserve">should carefully consider how to manage pay progression over the next 2 years to ensure </w:t>
      </w:r>
      <w:r w:rsidRPr="00764CF5">
        <w:rPr>
          <w:rFonts w:cs="Arial"/>
          <w:szCs w:val="24"/>
        </w:rPr>
        <w:t>you</w:t>
      </w:r>
      <w:r w:rsidR="000B6653" w:rsidRPr="00764CF5">
        <w:rPr>
          <w:rFonts w:cs="Arial"/>
          <w:szCs w:val="24"/>
        </w:rPr>
        <w:t xml:space="preserve"> are able to achieve the £30,000 minimum by September 2022 and also continue to allow for meaningful rates of pay progression for teachers paid above the minimum value.</w:t>
      </w:r>
    </w:p>
    <w:p w14:paraId="0CC98E11" w14:textId="00BFFBC7" w:rsidR="000B6653" w:rsidRPr="00764CF5" w:rsidRDefault="000B6653" w:rsidP="00764CF5">
      <w:pPr>
        <w:spacing w:after="200"/>
        <w:rPr>
          <w:rFonts w:cs="Arial"/>
          <w:szCs w:val="24"/>
        </w:rPr>
      </w:pPr>
      <w:r w:rsidRPr="00764CF5">
        <w:rPr>
          <w:rFonts w:cs="Arial"/>
          <w:szCs w:val="24"/>
        </w:rPr>
        <w:t>There are no advisory pay points for leadership, unqualified and leading practitioner pay ranges and Schools / Academies will need to continue to determine locally an appropriate framework for pay progression.</w:t>
      </w:r>
    </w:p>
    <w:p w14:paraId="58FAE6AB" w14:textId="77777777" w:rsidR="009705FD" w:rsidRDefault="009705FD" w:rsidP="00A21DBB">
      <w:pPr>
        <w:rPr>
          <w:rFonts w:eastAsia="Calibri" w:cs="Arial"/>
          <w:b/>
          <w:bCs/>
          <w:szCs w:val="24"/>
        </w:rPr>
      </w:pPr>
    </w:p>
    <w:p w14:paraId="607B3F36" w14:textId="77777777" w:rsidR="009705FD" w:rsidRDefault="009705FD">
      <w:pPr>
        <w:rPr>
          <w:rFonts w:eastAsia="Calibri" w:cs="Arial"/>
          <w:b/>
          <w:bCs/>
          <w:szCs w:val="24"/>
        </w:rPr>
      </w:pPr>
      <w:r>
        <w:rPr>
          <w:rFonts w:eastAsia="Calibri" w:cs="Arial"/>
          <w:b/>
          <w:bCs/>
          <w:szCs w:val="24"/>
        </w:rPr>
        <w:br w:type="page"/>
      </w:r>
    </w:p>
    <w:p w14:paraId="5A406F48" w14:textId="7B9D21C5" w:rsidR="00A21DBB" w:rsidRPr="00A21DBB" w:rsidRDefault="00A21DBB" w:rsidP="00A21DBB">
      <w:pPr>
        <w:rPr>
          <w:rFonts w:eastAsia="Calibri" w:cs="Arial"/>
          <w:b/>
          <w:bCs/>
          <w:szCs w:val="24"/>
        </w:rPr>
      </w:pPr>
      <w:r w:rsidRPr="00A21DBB">
        <w:rPr>
          <w:rFonts w:eastAsia="Calibri" w:cs="Arial"/>
          <w:b/>
          <w:bCs/>
          <w:szCs w:val="24"/>
        </w:rPr>
        <w:t>Elective Home Education</w:t>
      </w:r>
    </w:p>
    <w:p w14:paraId="74F9F4BF" w14:textId="77777777" w:rsidR="00A21DBB" w:rsidRPr="00A21DBB" w:rsidRDefault="00A21DBB" w:rsidP="00A21DBB">
      <w:pPr>
        <w:rPr>
          <w:rFonts w:eastAsia="Calibri" w:cs="Arial"/>
          <w:b/>
          <w:bCs/>
          <w:szCs w:val="24"/>
        </w:rPr>
      </w:pPr>
    </w:p>
    <w:p w14:paraId="342F2A30" w14:textId="66A893C6" w:rsidR="00A21DBB" w:rsidRPr="00A21DBB" w:rsidRDefault="00A21DBB" w:rsidP="00A21DBB">
      <w:pPr>
        <w:rPr>
          <w:rFonts w:eastAsia="Calibri" w:cs="Arial"/>
          <w:szCs w:val="24"/>
        </w:rPr>
      </w:pPr>
      <w:r w:rsidRPr="00A21DBB">
        <w:rPr>
          <w:rFonts w:eastAsia="Calibri" w:cs="Arial"/>
          <w:szCs w:val="24"/>
        </w:rPr>
        <w:t xml:space="preserve">As has previously been identified, there </w:t>
      </w:r>
      <w:r>
        <w:rPr>
          <w:rFonts w:eastAsia="Calibri" w:cs="Arial"/>
          <w:szCs w:val="24"/>
        </w:rPr>
        <w:t>h</w:t>
      </w:r>
      <w:r w:rsidRPr="00A21DBB">
        <w:rPr>
          <w:rFonts w:eastAsia="Calibri" w:cs="Arial"/>
          <w:szCs w:val="24"/>
        </w:rPr>
        <w:t xml:space="preserve">as been a sharp increase nationally in the number of families choosing to electively home educate their children since the beginning of this school year. To date, KCC has received 502 new EHE referrals, compared to 210 referrals for the entirety of September last year. </w:t>
      </w:r>
    </w:p>
    <w:p w14:paraId="1072555F" w14:textId="77777777" w:rsidR="00A21DBB" w:rsidRPr="00A21DBB" w:rsidRDefault="00A21DBB" w:rsidP="00A21DBB">
      <w:pPr>
        <w:rPr>
          <w:rFonts w:eastAsia="Calibri" w:cs="Arial"/>
          <w:szCs w:val="24"/>
        </w:rPr>
      </w:pPr>
    </w:p>
    <w:p w14:paraId="0D41E080" w14:textId="77777777" w:rsidR="00A21DBB" w:rsidRPr="00A21DBB" w:rsidRDefault="00A21DBB" w:rsidP="00A21DBB">
      <w:pPr>
        <w:rPr>
          <w:rFonts w:eastAsia="Calibri" w:cs="Arial"/>
          <w:szCs w:val="24"/>
        </w:rPr>
      </w:pPr>
      <w:r w:rsidRPr="00A21DBB">
        <w:rPr>
          <w:rFonts w:eastAsia="Calibri" w:cs="Arial"/>
          <w:szCs w:val="24"/>
        </w:rPr>
        <w:t xml:space="preserve">While elective home education will be beneficial for </w:t>
      </w:r>
      <w:proofErr w:type="gramStart"/>
      <w:r w:rsidRPr="00A21DBB">
        <w:rPr>
          <w:rFonts w:eastAsia="Calibri" w:cs="Arial"/>
          <w:szCs w:val="24"/>
        </w:rPr>
        <w:t>a large number of</w:t>
      </w:r>
      <w:proofErr w:type="gramEnd"/>
      <w:r w:rsidRPr="00A21DBB">
        <w:rPr>
          <w:rFonts w:eastAsia="Calibri" w:cs="Arial"/>
          <w:szCs w:val="24"/>
        </w:rPr>
        <w:t xml:space="preserve"> families, it may not be the best option for all children. Due to the high number of cases that the EHE team have received, there is a greater than usual delay in processing referral forms. Schools should use of the off-rolling notification form on Kelsi (</w:t>
      </w:r>
      <w:hyperlink r:id="rId20" w:history="1">
        <w:r w:rsidRPr="00A21DBB">
          <w:rPr>
            <w:rFonts w:eastAsia="Calibri" w:cs="Arial"/>
            <w:color w:val="0000FF"/>
            <w:szCs w:val="24"/>
            <w:u w:val="single"/>
          </w:rPr>
          <w:t>found here</w:t>
        </w:r>
      </w:hyperlink>
      <w:r w:rsidRPr="00A21DBB">
        <w:rPr>
          <w:rFonts w:eastAsia="Calibri" w:cs="Arial"/>
          <w:szCs w:val="24"/>
        </w:rPr>
        <w:t xml:space="preserve">) to advise the EHE team of cases where contact with a family needs to be prioritised. You will also find information that can be shared with families directly on the same webpage. </w:t>
      </w:r>
    </w:p>
    <w:p w14:paraId="334E50D0" w14:textId="77777777" w:rsidR="00A21DBB" w:rsidRPr="00A21DBB" w:rsidRDefault="00A21DBB" w:rsidP="00A21DBB">
      <w:pPr>
        <w:rPr>
          <w:rFonts w:eastAsia="Calibri" w:cs="Arial"/>
          <w:szCs w:val="24"/>
        </w:rPr>
      </w:pPr>
    </w:p>
    <w:p w14:paraId="5E7F0BE2" w14:textId="77777777" w:rsidR="00A21DBB" w:rsidRPr="00A21DBB" w:rsidRDefault="00A21DBB" w:rsidP="00A21DBB">
      <w:pPr>
        <w:rPr>
          <w:rFonts w:eastAsia="Calibri" w:cs="Arial"/>
          <w:szCs w:val="24"/>
        </w:rPr>
      </w:pPr>
      <w:r w:rsidRPr="00A21DBB">
        <w:rPr>
          <w:rFonts w:eastAsia="Calibri" w:cs="Arial"/>
          <w:szCs w:val="24"/>
        </w:rPr>
        <w:t xml:space="preserve">If schools have safeguarding concerns for </w:t>
      </w:r>
      <w:proofErr w:type="gramStart"/>
      <w:r w:rsidRPr="00A21DBB">
        <w:rPr>
          <w:rFonts w:eastAsia="Calibri" w:cs="Arial"/>
          <w:szCs w:val="24"/>
        </w:rPr>
        <w:t>particular families</w:t>
      </w:r>
      <w:proofErr w:type="gramEnd"/>
      <w:r w:rsidRPr="00A21DBB">
        <w:rPr>
          <w:rFonts w:eastAsia="Calibri" w:cs="Arial"/>
          <w:szCs w:val="24"/>
        </w:rPr>
        <w:t>, please follow normal processes to inform ICS.</w:t>
      </w:r>
    </w:p>
    <w:p w14:paraId="4AF7D284" w14:textId="77777777" w:rsidR="00A21DBB" w:rsidRPr="00A21DBB" w:rsidRDefault="00A21DBB" w:rsidP="00A21DBB">
      <w:pPr>
        <w:rPr>
          <w:rFonts w:eastAsia="Calibri" w:cs="Arial"/>
          <w:szCs w:val="24"/>
        </w:rPr>
      </w:pPr>
    </w:p>
    <w:p w14:paraId="2053DDA2" w14:textId="77777777" w:rsidR="00A21DBB" w:rsidRPr="00A21DBB" w:rsidRDefault="00A21DBB" w:rsidP="00A21DBB">
      <w:pPr>
        <w:rPr>
          <w:rFonts w:eastAsia="Calibri" w:cs="Arial"/>
          <w:szCs w:val="24"/>
        </w:rPr>
      </w:pPr>
      <w:r w:rsidRPr="00A21DBB">
        <w:rPr>
          <w:rFonts w:eastAsia="Calibri" w:cs="Arial"/>
          <w:szCs w:val="24"/>
        </w:rPr>
        <w:t>Schools are also reminded that where a child later wants, or is required to return to school, they will normally be expected to return to their original school unless there are compelling reasons why that would not be possible or appropriate. In those cases, the home school must take the pupil back onto its roll and negotiate a managed move. The managed move process should not delay the start date unnecessarily. Schools should also remain in contact with families to ensure communication lines remain open.</w:t>
      </w:r>
    </w:p>
    <w:p w14:paraId="4C6A54DC" w14:textId="77777777" w:rsidR="00A21DBB" w:rsidRPr="00A21DBB" w:rsidRDefault="00A21DBB" w:rsidP="00A21DBB">
      <w:pPr>
        <w:rPr>
          <w:rFonts w:eastAsia="Calibri" w:cs="Arial"/>
          <w:szCs w:val="24"/>
        </w:rPr>
      </w:pPr>
    </w:p>
    <w:p w14:paraId="7501383D" w14:textId="022D2C8F" w:rsidR="00A21DBB" w:rsidRPr="00A21DBB" w:rsidRDefault="00A21DBB" w:rsidP="00A21DBB">
      <w:pPr>
        <w:rPr>
          <w:rFonts w:eastAsia="Calibri" w:cs="Arial"/>
          <w:szCs w:val="24"/>
        </w:rPr>
      </w:pPr>
      <w:r w:rsidRPr="00A21DBB">
        <w:rPr>
          <w:rFonts w:eastAsia="Calibri" w:cs="Arial"/>
          <w:szCs w:val="24"/>
        </w:rPr>
        <w:t xml:space="preserve">The EHE Team remain available at </w:t>
      </w:r>
      <w:hyperlink r:id="rId21" w:history="1">
        <w:r w:rsidRPr="00A21DBB">
          <w:rPr>
            <w:rFonts w:eastAsia="Calibri" w:cs="Arial"/>
            <w:color w:val="0000FF"/>
            <w:szCs w:val="24"/>
            <w:u w:val="single"/>
          </w:rPr>
          <w:t>educationathome@kent.gov.uk</w:t>
        </w:r>
      </w:hyperlink>
      <w:r w:rsidRPr="00A21DBB">
        <w:rPr>
          <w:rFonts w:eastAsia="Calibri" w:cs="Arial"/>
          <w:szCs w:val="24"/>
        </w:rPr>
        <w:t xml:space="preserve"> for further advice.</w:t>
      </w:r>
    </w:p>
    <w:p w14:paraId="07309A43" w14:textId="77777777" w:rsidR="001D25AF" w:rsidRPr="001D25AF" w:rsidRDefault="001D25AF" w:rsidP="001D25AF">
      <w:pPr>
        <w:rPr>
          <w:rFonts w:cs="Arial"/>
          <w:szCs w:val="24"/>
        </w:rPr>
      </w:pPr>
    </w:p>
    <w:p w14:paraId="6E9AB07D" w14:textId="77777777" w:rsidR="001D25AF" w:rsidRPr="001D25AF" w:rsidRDefault="001D25AF" w:rsidP="001D25AF">
      <w:pPr>
        <w:rPr>
          <w:rFonts w:cs="Arial"/>
          <w:b/>
          <w:bCs/>
          <w:szCs w:val="24"/>
        </w:rPr>
      </w:pPr>
      <w:r w:rsidRPr="001D25AF">
        <w:rPr>
          <w:rFonts w:cs="Arial"/>
          <w:b/>
          <w:bCs/>
          <w:szCs w:val="24"/>
        </w:rPr>
        <w:t>Headteacher Wellbeing</w:t>
      </w:r>
    </w:p>
    <w:p w14:paraId="3F71956F" w14:textId="77777777" w:rsidR="001D25AF" w:rsidRPr="001D25AF" w:rsidRDefault="001D25AF" w:rsidP="001D25AF">
      <w:pPr>
        <w:rPr>
          <w:rFonts w:cs="Arial"/>
          <w:szCs w:val="24"/>
          <w:lang w:val="en"/>
        </w:rPr>
      </w:pPr>
    </w:p>
    <w:p w14:paraId="037E9E11" w14:textId="67E4B4EC" w:rsidR="001D25AF" w:rsidRPr="001D25AF" w:rsidRDefault="001D25AF" w:rsidP="001D25AF">
      <w:pPr>
        <w:rPr>
          <w:rFonts w:cs="Arial"/>
          <w:szCs w:val="24"/>
          <w:lang w:val="en"/>
        </w:rPr>
      </w:pPr>
      <w:r w:rsidRPr="001D25AF">
        <w:rPr>
          <w:rFonts w:cs="Arial"/>
          <w:szCs w:val="24"/>
          <w:lang w:val="en"/>
        </w:rPr>
        <w:t xml:space="preserve">Finally, I am very mindful of what a stressful time this has been for everyone over the last 6 months, but none more so than for you as Head Teachers.  Over this period, you have had to constantly react to ever changing guidance from </w:t>
      </w:r>
      <w:r w:rsidR="009705FD">
        <w:rPr>
          <w:rFonts w:cs="Arial"/>
          <w:szCs w:val="24"/>
          <w:lang w:val="en"/>
        </w:rPr>
        <w:t>G</w:t>
      </w:r>
      <w:r w:rsidRPr="001D25AF">
        <w:rPr>
          <w:rFonts w:cs="Arial"/>
          <w:szCs w:val="24"/>
          <w:lang w:val="en"/>
        </w:rPr>
        <w:t>overnment, whilst being ultimately responsible for the wellbeing of all staff and pupils in your school.</w:t>
      </w:r>
    </w:p>
    <w:p w14:paraId="2B82A461" w14:textId="77777777" w:rsidR="001D25AF" w:rsidRPr="001D25AF" w:rsidRDefault="001D25AF" w:rsidP="001D25AF">
      <w:pPr>
        <w:rPr>
          <w:rFonts w:cs="Arial"/>
          <w:szCs w:val="24"/>
          <w:lang w:val="en"/>
        </w:rPr>
      </w:pPr>
    </w:p>
    <w:p w14:paraId="4DE8EB8A" w14:textId="77777777" w:rsidR="001D25AF" w:rsidRPr="001D25AF" w:rsidRDefault="001D25AF" w:rsidP="001D25AF">
      <w:pPr>
        <w:rPr>
          <w:rFonts w:cs="Arial"/>
          <w:szCs w:val="24"/>
          <w:lang w:val="en"/>
        </w:rPr>
      </w:pPr>
      <w:r w:rsidRPr="001D25AF">
        <w:rPr>
          <w:rFonts w:cs="Arial"/>
          <w:szCs w:val="24"/>
          <w:lang w:val="en"/>
        </w:rPr>
        <w:t xml:space="preserve">With very little time to rest, I understand the toll this has taken on many of you and I want to ensure </w:t>
      </w:r>
      <w:proofErr w:type="gramStart"/>
      <w:r w:rsidRPr="001D25AF">
        <w:rPr>
          <w:rFonts w:cs="Arial"/>
          <w:szCs w:val="24"/>
          <w:lang w:val="en"/>
        </w:rPr>
        <w:t>each and every</w:t>
      </w:r>
      <w:proofErr w:type="gramEnd"/>
      <w:r w:rsidRPr="001D25AF">
        <w:rPr>
          <w:rFonts w:cs="Arial"/>
          <w:szCs w:val="24"/>
          <w:lang w:val="en"/>
        </w:rPr>
        <w:t xml:space="preserve"> one of you has access to support when required.</w:t>
      </w:r>
    </w:p>
    <w:p w14:paraId="7BA0DFDA" w14:textId="77777777" w:rsidR="001D25AF" w:rsidRPr="001D25AF" w:rsidRDefault="001D25AF" w:rsidP="001D25AF">
      <w:pPr>
        <w:rPr>
          <w:rFonts w:cs="Arial"/>
          <w:szCs w:val="24"/>
          <w:lang w:val="en"/>
        </w:rPr>
      </w:pPr>
    </w:p>
    <w:p w14:paraId="65B89C6A" w14:textId="393DA73E" w:rsidR="001D25AF" w:rsidRPr="001D25AF" w:rsidRDefault="001D25AF" w:rsidP="001D25AF">
      <w:pPr>
        <w:rPr>
          <w:rFonts w:cs="Arial"/>
          <w:szCs w:val="24"/>
          <w:lang w:val="en"/>
        </w:rPr>
      </w:pPr>
      <w:r w:rsidRPr="001D25AF">
        <w:rPr>
          <w:rFonts w:cs="Arial"/>
          <w:szCs w:val="24"/>
          <w:lang w:val="en"/>
        </w:rPr>
        <w:t xml:space="preserve">Throughout the early stages of the COVID-19 outbreak, School Improvement colleagues in TEP did a fantastic job of keeping in touch with schools to ensure they had an opportunity to discuss and address their concerns and issues.  However, as all pupils are returning to school and some form a business as usual is returning, I acknowledge that </w:t>
      </w:r>
      <w:r w:rsidR="00375D2E">
        <w:rPr>
          <w:rFonts w:cs="Arial"/>
          <w:szCs w:val="24"/>
          <w:lang w:val="en"/>
        </w:rPr>
        <w:t xml:space="preserve">the </w:t>
      </w:r>
      <w:r w:rsidRPr="001D25AF">
        <w:rPr>
          <w:rFonts w:cs="Arial"/>
          <w:szCs w:val="24"/>
          <w:lang w:val="en"/>
        </w:rPr>
        <w:t xml:space="preserve">strong regime of </w:t>
      </w:r>
      <w:r w:rsidR="009705FD">
        <w:rPr>
          <w:rFonts w:cs="Arial"/>
          <w:szCs w:val="24"/>
          <w:lang w:val="en"/>
        </w:rPr>
        <w:t>IA</w:t>
      </w:r>
      <w:r w:rsidRPr="001D25AF">
        <w:rPr>
          <w:rFonts w:cs="Arial"/>
          <w:szCs w:val="24"/>
          <w:lang w:val="en"/>
        </w:rPr>
        <w:t>’s and SIA’s making regular keeping in touch calls will be affected.</w:t>
      </w:r>
    </w:p>
    <w:p w14:paraId="76556FD6" w14:textId="77777777" w:rsidR="001D25AF" w:rsidRPr="001D25AF" w:rsidRDefault="001D25AF" w:rsidP="001D25AF">
      <w:pPr>
        <w:rPr>
          <w:rFonts w:cs="Arial"/>
          <w:szCs w:val="24"/>
          <w:lang w:val="en"/>
        </w:rPr>
      </w:pPr>
    </w:p>
    <w:p w14:paraId="46B06312" w14:textId="13DD73A0" w:rsidR="001D25AF" w:rsidRPr="001D25AF" w:rsidRDefault="001D25AF" w:rsidP="001D25AF">
      <w:pPr>
        <w:rPr>
          <w:rFonts w:cs="Arial"/>
          <w:szCs w:val="24"/>
          <w:lang w:val="en"/>
        </w:rPr>
      </w:pPr>
      <w:r w:rsidRPr="001D25AF">
        <w:rPr>
          <w:rFonts w:cs="Arial"/>
          <w:szCs w:val="24"/>
          <w:lang w:val="en"/>
        </w:rPr>
        <w:t>Therefore, this is simply a reminder that</w:t>
      </w:r>
      <w:r w:rsidR="005C28A2">
        <w:rPr>
          <w:rFonts w:cs="Arial"/>
          <w:szCs w:val="24"/>
          <w:lang w:val="en"/>
        </w:rPr>
        <w:t>,</w:t>
      </w:r>
      <w:r w:rsidRPr="001D25AF">
        <w:rPr>
          <w:rFonts w:cs="Arial"/>
          <w:szCs w:val="24"/>
          <w:lang w:val="en"/>
        </w:rPr>
        <w:t xml:space="preserve"> should you have any concerns or feel you need additional support in respect of your own wellbeing, do not hesitate to make contact.  In instances such as these, I would recommend you continue to contact your SIA. However, I am aware that many of you may feel more comfortable speaking to another trusted colleague from KCC or TEP, such as your AEO, Area </w:t>
      </w:r>
      <w:r w:rsidR="009705FD">
        <w:rPr>
          <w:rFonts w:cs="Arial"/>
          <w:szCs w:val="24"/>
          <w:lang w:val="en"/>
        </w:rPr>
        <w:t>S</w:t>
      </w:r>
      <w:r w:rsidRPr="001D25AF">
        <w:rPr>
          <w:rFonts w:cs="Arial"/>
          <w:szCs w:val="24"/>
          <w:lang w:val="en"/>
        </w:rPr>
        <w:t xml:space="preserve">afeguarding </w:t>
      </w:r>
      <w:r w:rsidR="009705FD">
        <w:rPr>
          <w:rFonts w:cs="Arial"/>
          <w:szCs w:val="24"/>
          <w:lang w:val="en"/>
        </w:rPr>
        <w:t>L</w:t>
      </w:r>
      <w:r w:rsidRPr="001D25AF">
        <w:rPr>
          <w:rFonts w:cs="Arial"/>
          <w:szCs w:val="24"/>
          <w:lang w:val="en"/>
        </w:rPr>
        <w:t xml:space="preserve">ead, or a colleague within Integrated Children’s Services.  Regardless of who you choose to speak to, we will always work to ensure you can access the required support. </w:t>
      </w:r>
    </w:p>
    <w:p w14:paraId="03A92CCF" w14:textId="77777777" w:rsidR="008A05EE" w:rsidRDefault="008A05EE" w:rsidP="005A698A"/>
    <w:p w14:paraId="063D7B8C" w14:textId="1D145FE0" w:rsidR="00AE637A" w:rsidRDefault="009705FD" w:rsidP="001F103E">
      <w:pPr>
        <w:rPr>
          <w:rFonts w:cs="Arial"/>
          <w:lang w:val="en"/>
        </w:rPr>
      </w:pPr>
      <w:r>
        <w:rPr>
          <w:rFonts w:cs="Arial"/>
          <w:lang w:val="en"/>
        </w:rPr>
        <w:t>Thank you for all you are doing.</w:t>
      </w:r>
    </w:p>
    <w:p w14:paraId="31AED830" w14:textId="77777777" w:rsidR="009705FD" w:rsidRPr="001F103E" w:rsidRDefault="009705FD" w:rsidP="001F103E">
      <w:pPr>
        <w:rPr>
          <w:rFonts w:cs="Arial"/>
          <w:lang w:val="en"/>
        </w:rPr>
      </w:pPr>
    </w:p>
    <w:p w14:paraId="5A7F092C" w14:textId="77777777" w:rsidR="00603681" w:rsidRPr="009A0278" w:rsidRDefault="00603681" w:rsidP="00603681">
      <w:pPr>
        <w:rPr>
          <w:rFonts w:cs="Arial"/>
          <w:szCs w:val="24"/>
        </w:rPr>
      </w:pPr>
      <w:r w:rsidRPr="009A0278">
        <w:rPr>
          <w:rFonts w:cs="Arial"/>
          <w:szCs w:val="24"/>
        </w:rPr>
        <w:t>Yours sincerely</w:t>
      </w:r>
    </w:p>
    <w:p w14:paraId="568FD23F" w14:textId="77777777" w:rsidR="00603681" w:rsidRPr="009A0278" w:rsidRDefault="00603681" w:rsidP="00603681">
      <w:pPr>
        <w:ind w:left="720"/>
        <w:rPr>
          <w:rFonts w:cs="Arial"/>
          <w:szCs w:val="24"/>
        </w:rPr>
      </w:pPr>
    </w:p>
    <w:p w14:paraId="66819EFD" w14:textId="77777777" w:rsidR="00603681" w:rsidRPr="009A0278" w:rsidRDefault="00603681" w:rsidP="00603681">
      <w:pPr>
        <w:rPr>
          <w:rFonts w:cs="Arial"/>
        </w:rPr>
      </w:pPr>
      <w:r w:rsidRPr="009A0278">
        <w:rPr>
          <w:rFonts w:cs="Arial"/>
          <w:noProof/>
        </w:rPr>
        <w:drawing>
          <wp:inline distT="0" distB="0" distL="0" distR="0" wp14:anchorId="6348D21A" wp14:editId="7BB10B61">
            <wp:extent cx="213360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33600" cy="790575"/>
                    </a:xfrm>
                    <a:prstGeom prst="rect">
                      <a:avLst/>
                    </a:prstGeom>
                    <a:noFill/>
                    <a:ln>
                      <a:noFill/>
                    </a:ln>
                  </pic:spPr>
                </pic:pic>
              </a:graphicData>
            </a:graphic>
          </wp:inline>
        </w:drawing>
      </w:r>
    </w:p>
    <w:p w14:paraId="15BD4387" w14:textId="77777777" w:rsidR="00603681" w:rsidRPr="009A0278" w:rsidRDefault="00603681" w:rsidP="00603681">
      <w:pPr>
        <w:rPr>
          <w:rFonts w:cs="Arial"/>
        </w:rPr>
      </w:pPr>
    </w:p>
    <w:p w14:paraId="18D44FF0" w14:textId="1A1ED350" w:rsidR="00603681" w:rsidRPr="009A0278" w:rsidRDefault="00603681" w:rsidP="00603681">
      <w:pPr>
        <w:rPr>
          <w:rFonts w:cs="Arial"/>
        </w:rPr>
      </w:pPr>
      <w:r w:rsidRPr="009A0278">
        <w:rPr>
          <w:rFonts w:cs="Arial"/>
        </w:rPr>
        <w:t>Matt Dunkley CBE</w:t>
      </w:r>
    </w:p>
    <w:p w14:paraId="240B5F04" w14:textId="77777777" w:rsidR="00603681" w:rsidRPr="009A0278" w:rsidRDefault="00603681" w:rsidP="00603681">
      <w:pPr>
        <w:rPr>
          <w:rFonts w:cs="Arial"/>
        </w:rPr>
      </w:pPr>
      <w:r w:rsidRPr="009A0278">
        <w:rPr>
          <w:rFonts w:cs="Arial"/>
        </w:rPr>
        <w:t>Corporate Director, Children, Young People and Education</w:t>
      </w:r>
    </w:p>
    <w:p w14:paraId="7B75DEDB" w14:textId="64F9CFCB" w:rsidR="009A0278" w:rsidRDefault="009A0278" w:rsidP="006C7ED9">
      <w:pPr>
        <w:rPr>
          <w:rFonts w:eastAsiaTheme="minorHAnsi" w:cs="Arial"/>
          <w:szCs w:val="24"/>
        </w:rPr>
      </w:pPr>
    </w:p>
    <w:p w14:paraId="5EA57D3B" w14:textId="0DC21C26" w:rsidR="00BE161C" w:rsidRDefault="00BE161C" w:rsidP="006C7ED9">
      <w:pPr>
        <w:rPr>
          <w:rFonts w:eastAsiaTheme="minorHAnsi" w:cs="Arial"/>
          <w:szCs w:val="24"/>
        </w:rPr>
      </w:pPr>
    </w:p>
    <w:p w14:paraId="6ABE9DDE" w14:textId="58F85907" w:rsidR="00BE161C" w:rsidRDefault="00BE161C" w:rsidP="006C7ED9">
      <w:pPr>
        <w:rPr>
          <w:rFonts w:eastAsiaTheme="minorHAnsi" w:cs="Arial"/>
          <w:szCs w:val="24"/>
        </w:rPr>
      </w:pPr>
    </w:p>
    <w:p w14:paraId="4A7C42A6" w14:textId="1C15C3BB" w:rsidR="00984126" w:rsidRDefault="00984126" w:rsidP="006C7ED9">
      <w:pPr>
        <w:rPr>
          <w:rFonts w:eastAsiaTheme="minorHAnsi" w:cs="Arial"/>
          <w:szCs w:val="24"/>
        </w:rPr>
      </w:pPr>
    </w:p>
    <w:p w14:paraId="0A02A638" w14:textId="22AF582F" w:rsidR="00984126" w:rsidRDefault="00984126" w:rsidP="006C7ED9">
      <w:pPr>
        <w:rPr>
          <w:rFonts w:eastAsiaTheme="minorHAnsi" w:cs="Arial"/>
          <w:szCs w:val="24"/>
        </w:rPr>
      </w:pPr>
    </w:p>
    <w:p w14:paraId="3BD6D280" w14:textId="3B5640A8" w:rsidR="00984126" w:rsidRDefault="00984126" w:rsidP="006C7ED9">
      <w:pPr>
        <w:rPr>
          <w:rFonts w:eastAsiaTheme="minorHAnsi" w:cs="Arial"/>
          <w:szCs w:val="24"/>
        </w:rPr>
      </w:pPr>
    </w:p>
    <w:p w14:paraId="76FB43CC" w14:textId="2064CFFD" w:rsidR="00984126" w:rsidRDefault="00984126" w:rsidP="006C7ED9">
      <w:pPr>
        <w:rPr>
          <w:rFonts w:eastAsiaTheme="minorHAnsi" w:cs="Arial"/>
          <w:szCs w:val="24"/>
        </w:rPr>
      </w:pPr>
    </w:p>
    <w:p w14:paraId="568BDF85" w14:textId="4F0ADD83" w:rsidR="00984126" w:rsidRDefault="00984126" w:rsidP="006C7ED9">
      <w:pPr>
        <w:rPr>
          <w:rFonts w:eastAsiaTheme="minorHAnsi" w:cs="Arial"/>
          <w:szCs w:val="24"/>
        </w:rPr>
      </w:pPr>
    </w:p>
    <w:p w14:paraId="6EE0CF84" w14:textId="4185EE7E" w:rsidR="00984126" w:rsidRDefault="00984126" w:rsidP="006C7ED9">
      <w:pPr>
        <w:rPr>
          <w:rFonts w:eastAsiaTheme="minorHAnsi" w:cs="Arial"/>
          <w:szCs w:val="24"/>
        </w:rPr>
      </w:pPr>
    </w:p>
    <w:p w14:paraId="4A1B3535" w14:textId="10D51F81" w:rsidR="00984126" w:rsidRDefault="00984126" w:rsidP="006C7ED9">
      <w:pPr>
        <w:rPr>
          <w:rFonts w:eastAsiaTheme="minorHAnsi" w:cs="Arial"/>
          <w:szCs w:val="24"/>
        </w:rPr>
      </w:pPr>
    </w:p>
    <w:p w14:paraId="5B2644E5" w14:textId="662DE566" w:rsidR="00984126" w:rsidRDefault="00984126" w:rsidP="006C7ED9">
      <w:pPr>
        <w:rPr>
          <w:rFonts w:eastAsiaTheme="minorHAnsi" w:cs="Arial"/>
          <w:szCs w:val="24"/>
        </w:rPr>
      </w:pPr>
    </w:p>
    <w:p w14:paraId="09C65C97" w14:textId="19DABADD" w:rsidR="00984126" w:rsidRDefault="00984126" w:rsidP="006C7ED9">
      <w:pPr>
        <w:rPr>
          <w:rFonts w:eastAsiaTheme="minorHAnsi" w:cs="Arial"/>
          <w:szCs w:val="24"/>
        </w:rPr>
      </w:pPr>
    </w:p>
    <w:p w14:paraId="773F77FD" w14:textId="58EB1E98" w:rsidR="00984126" w:rsidRDefault="00984126" w:rsidP="006C7ED9">
      <w:pPr>
        <w:rPr>
          <w:rFonts w:eastAsiaTheme="minorHAnsi" w:cs="Arial"/>
          <w:szCs w:val="24"/>
        </w:rPr>
      </w:pPr>
    </w:p>
    <w:p w14:paraId="4F018675" w14:textId="08901D29" w:rsidR="00984126" w:rsidRDefault="00984126" w:rsidP="006C7ED9">
      <w:pPr>
        <w:rPr>
          <w:rFonts w:eastAsiaTheme="minorHAnsi" w:cs="Arial"/>
          <w:szCs w:val="24"/>
        </w:rPr>
      </w:pPr>
    </w:p>
    <w:p w14:paraId="1BBB5B87" w14:textId="7DB31544" w:rsidR="00984126" w:rsidRDefault="00984126" w:rsidP="006C7ED9">
      <w:pPr>
        <w:rPr>
          <w:rFonts w:eastAsiaTheme="minorHAnsi" w:cs="Arial"/>
          <w:szCs w:val="24"/>
        </w:rPr>
      </w:pPr>
    </w:p>
    <w:p w14:paraId="5A43DFFE" w14:textId="78F4EAB6" w:rsidR="00984126" w:rsidRDefault="00984126" w:rsidP="006C7ED9">
      <w:pPr>
        <w:rPr>
          <w:rFonts w:eastAsiaTheme="minorHAnsi" w:cs="Arial"/>
          <w:szCs w:val="24"/>
        </w:rPr>
      </w:pPr>
    </w:p>
    <w:p w14:paraId="66DD4758" w14:textId="5206E54B" w:rsidR="00984126" w:rsidRDefault="00984126" w:rsidP="006C7ED9">
      <w:pPr>
        <w:rPr>
          <w:rFonts w:eastAsiaTheme="minorHAnsi" w:cs="Arial"/>
          <w:szCs w:val="24"/>
        </w:rPr>
      </w:pPr>
    </w:p>
    <w:p w14:paraId="6D973E6B" w14:textId="5E427658" w:rsidR="00984126" w:rsidRDefault="00984126" w:rsidP="006C7ED9">
      <w:pPr>
        <w:rPr>
          <w:rFonts w:eastAsiaTheme="minorHAnsi" w:cs="Arial"/>
          <w:szCs w:val="24"/>
        </w:rPr>
      </w:pPr>
    </w:p>
    <w:p w14:paraId="36C30854" w14:textId="732349BE" w:rsidR="00984126" w:rsidRDefault="00984126" w:rsidP="006C7ED9">
      <w:pPr>
        <w:rPr>
          <w:rFonts w:eastAsiaTheme="minorHAnsi" w:cs="Arial"/>
          <w:szCs w:val="24"/>
        </w:rPr>
      </w:pPr>
    </w:p>
    <w:p w14:paraId="2BD0E5F3" w14:textId="081272B9" w:rsidR="00984126" w:rsidRDefault="00984126" w:rsidP="006C7ED9">
      <w:pPr>
        <w:rPr>
          <w:rFonts w:eastAsiaTheme="minorHAnsi" w:cs="Arial"/>
          <w:szCs w:val="24"/>
        </w:rPr>
      </w:pPr>
    </w:p>
    <w:p w14:paraId="46C7D5B5" w14:textId="7B5E6AED" w:rsidR="00984126" w:rsidRDefault="00984126" w:rsidP="006C7ED9">
      <w:pPr>
        <w:rPr>
          <w:rFonts w:eastAsiaTheme="minorHAnsi" w:cs="Arial"/>
          <w:szCs w:val="24"/>
        </w:rPr>
      </w:pPr>
    </w:p>
    <w:p w14:paraId="7038EEB2" w14:textId="532A1262" w:rsidR="00984126" w:rsidRDefault="00984126" w:rsidP="006C7ED9">
      <w:pPr>
        <w:rPr>
          <w:rFonts w:eastAsiaTheme="minorHAnsi" w:cs="Arial"/>
          <w:szCs w:val="24"/>
        </w:rPr>
      </w:pPr>
    </w:p>
    <w:p w14:paraId="10100CDA" w14:textId="52C9B31A" w:rsidR="00984126" w:rsidRDefault="00984126" w:rsidP="006C7ED9">
      <w:pPr>
        <w:rPr>
          <w:rFonts w:eastAsiaTheme="minorHAnsi" w:cs="Arial"/>
          <w:szCs w:val="24"/>
        </w:rPr>
      </w:pPr>
    </w:p>
    <w:p w14:paraId="1EE8D738" w14:textId="659552F6" w:rsidR="00984126" w:rsidRDefault="00984126" w:rsidP="006C7ED9">
      <w:pPr>
        <w:rPr>
          <w:rFonts w:eastAsiaTheme="minorHAnsi" w:cs="Arial"/>
          <w:szCs w:val="24"/>
        </w:rPr>
      </w:pPr>
    </w:p>
    <w:p w14:paraId="2C9C9C7B" w14:textId="0F2BF0DB" w:rsidR="00984126" w:rsidRDefault="00984126" w:rsidP="006C7ED9">
      <w:pPr>
        <w:rPr>
          <w:rFonts w:eastAsiaTheme="minorHAnsi" w:cs="Arial"/>
          <w:szCs w:val="24"/>
        </w:rPr>
      </w:pPr>
    </w:p>
    <w:p w14:paraId="23C3B0B1" w14:textId="255E3372" w:rsidR="00984126" w:rsidRDefault="00984126" w:rsidP="006C7ED9">
      <w:pPr>
        <w:rPr>
          <w:rFonts w:eastAsiaTheme="minorHAnsi" w:cs="Arial"/>
          <w:szCs w:val="24"/>
        </w:rPr>
      </w:pPr>
    </w:p>
    <w:p w14:paraId="29E85849" w14:textId="518FA104" w:rsidR="00984126" w:rsidRDefault="00984126" w:rsidP="006C7ED9">
      <w:pPr>
        <w:rPr>
          <w:rFonts w:eastAsiaTheme="minorHAnsi" w:cs="Arial"/>
          <w:szCs w:val="24"/>
        </w:rPr>
      </w:pPr>
    </w:p>
    <w:p w14:paraId="0E20EEA6" w14:textId="207001C4" w:rsidR="00984126" w:rsidRDefault="00984126" w:rsidP="006C7ED9">
      <w:pPr>
        <w:rPr>
          <w:rFonts w:eastAsiaTheme="minorHAnsi" w:cs="Arial"/>
          <w:szCs w:val="24"/>
        </w:rPr>
      </w:pPr>
    </w:p>
    <w:p w14:paraId="04007D2C" w14:textId="21CEA09B" w:rsidR="00984126" w:rsidRDefault="00984126" w:rsidP="006C7ED9">
      <w:pPr>
        <w:rPr>
          <w:rFonts w:eastAsiaTheme="minorHAnsi" w:cs="Arial"/>
          <w:szCs w:val="24"/>
        </w:rPr>
      </w:pPr>
    </w:p>
    <w:p w14:paraId="0EF426D0" w14:textId="4781BE7F" w:rsidR="00984126" w:rsidRDefault="00984126" w:rsidP="006C7ED9">
      <w:pPr>
        <w:rPr>
          <w:rFonts w:eastAsiaTheme="minorHAnsi" w:cs="Arial"/>
          <w:szCs w:val="24"/>
        </w:rPr>
      </w:pPr>
    </w:p>
    <w:p w14:paraId="5775EC2C" w14:textId="61F22C40" w:rsidR="00984126" w:rsidRDefault="00984126" w:rsidP="006C7ED9">
      <w:pPr>
        <w:rPr>
          <w:rFonts w:eastAsiaTheme="minorHAnsi" w:cs="Arial"/>
          <w:szCs w:val="24"/>
        </w:rPr>
      </w:pPr>
    </w:p>
    <w:p w14:paraId="22986C0B" w14:textId="4C759ED6" w:rsidR="00984126" w:rsidRDefault="00984126" w:rsidP="006C7ED9">
      <w:pPr>
        <w:rPr>
          <w:rFonts w:eastAsiaTheme="minorHAnsi" w:cs="Arial"/>
          <w:szCs w:val="24"/>
        </w:rPr>
      </w:pPr>
    </w:p>
    <w:p w14:paraId="575B6476" w14:textId="6829F235" w:rsidR="00984126" w:rsidRDefault="00984126" w:rsidP="006C7ED9">
      <w:pPr>
        <w:rPr>
          <w:rFonts w:eastAsiaTheme="minorHAnsi" w:cs="Arial"/>
          <w:szCs w:val="24"/>
        </w:rPr>
      </w:pPr>
    </w:p>
    <w:p w14:paraId="2C3DD850" w14:textId="5BA02E9B" w:rsidR="00984126" w:rsidRDefault="00984126" w:rsidP="006C7ED9">
      <w:pPr>
        <w:rPr>
          <w:rFonts w:eastAsiaTheme="minorHAnsi" w:cs="Arial"/>
          <w:szCs w:val="24"/>
        </w:rPr>
      </w:pPr>
    </w:p>
    <w:p w14:paraId="2B28DD55" w14:textId="59BFC45E" w:rsidR="00984126" w:rsidRDefault="00984126" w:rsidP="006C7ED9">
      <w:pPr>
        <w:rPr>
          <w:rFonts w:eastAsiaTheme="minorHAnsi" w:cs="Arial"/>
          <w:szCs w:val="24"/>
        </w:rPr>
      </w:pPr>
    </w:p>
    <w:p w14:paraId="2CDD36B9" w14:textId="3D891240" w:rsidR="00984126" w:rsidRDefault="00984126" w:rsidP="006C7ED9">
      <w:pPr>
        <w:rPr>
          <w:rFonts w:eastAsiaTheme="minorHAnsi" w:cs="Arial"/>
          <w:szCs w:val="24"/>
        </w:rPr>
      </w:pPr>
    </w:p>
    <w:p w14:paraId="4E8E002F" w14:textId="38A9EA3C" w:rsidR="00984126" w:rsidRDefault="00984126" w:rsidP="006C7ED9">
      <w:pPr>
        <w:rPr>
          <w:rFonts w:eastAsiaTheme="minorHAnsi" w:cs="Arial"/>
          <w:szCs w:val="24"/>
        </w:rPr>
      </w:pPr>
    </w:p>
    <w:p w14:paraId="698BCD7F" w14:textId="335768D7" w:rsidR="00984126" w:rsidRDefault="00984126" w:rsidP="006C7ED9">
      <w:pPr>
        <w:rPr>
          <w:rFonts w:eastAsiaTheme="minorHAnsi" w:cs="Arial"/>
          <w:szCs w:val="24"/>
        </w:rPr>
      </w:pPr>
    </w:p>
    <w:p w14:paraId="2DDD2025" w14:textId="1726E73D" w:rsidR="00984126" w:rsidRDefault="00984126" w:rsidP="006C7ED9">
      <w:pPr>
        <w:rPr>
          <w:rFonts w:eastAsiaTheme="minorHAnsi" w:cs="Arial"/>
          <w:szCs w:val="24"/>
        </w:rPr>
      </w:pPr>
    </w:p>
    <w:p w14:paraId="7F7ACE20" w14:textId="77777777" w:rsidR="00984126" w:rsidRPr="00984126" w:rsidRDefault="00984126" w:rsidP="00984126">
      <w:pPr>
        <w:widowControl w:val="0"/>
        <w:spacing w:before="9"/>
        <w:ind w:left="720" w:right="-20"/>
        <w:rPr>
          <w:rFonts w:eastAsia="Arial" w:cs="Arial"/>
          <w:sz w:val="40"/>
          <w:szCs w:val="40"/>
          <w:lang w:val="en-US"/>
        </w:rPr>
      </w:pPr>
      <w:r w:rsidRPr="00984126">
        <w:rPr>
          <w:rFonts w:eastAsia="Arial" w:cs="Arial"/>
          <w:color w:val="0070C0"/>
          <w:sz w:val="40"/>
          <w:szCs w:val="40"/>
          <w:lang w:val="en-US"/>
        </w:rPr>
        <w:t>Tea</w:t>
      </w:r>
      <w:r w:rsidRPr="00984126">
        <w:rPr>
          <w:rFonts w:eastAsia="Arial" w:cs="Arial"/>
          <w:color w:val="0070C0"/>
          <w:spacing w:val="-1"/>
          <w:sz w:val="40"/>
          <w:szCs w:val="40"/>
          <w:lang w:val="en-US"/>
        </w:rPr>
        <w:t>c</w:t>
      </w:r>
      <w:r w:rsidRPr="00984126">
        <w:rPr>
          <w:rFonts w:eastAsia="Arial" w:cs="Arial"/>
          <w:color w:val="0070C0"/>
          <w:sz w:val="40"/>
          <w:szCs w:val="40"/>
          <w:lang w:val="en-US"/>
        </w:rPr>
        <w:t>h</w:t>
      </w:r>
      <w:r w:rsidRPr="00984126">
        <w:rPr>
          <w:rFonts w:eastAsia="Arial" w:cs="Arial"/>
          <w:color w:val="0070C0"/>
          <w:spacing w:val="-2"/>
          <w:sz w:val="40"/>
          <w:szCs w:val="40"/>
          <w:lang w:val="en-US"/>
        </w:rPr>
        <w:t>e</w:t>
      </w:r>
      <w:r w:rsidRPr="00984126">
        <w:rPr>
          <w:rFonts w:eastAsia="Arial" w:cs="Arial"/>
          <w:color w:val="0070C0"/>
          <w:spacing w:val="1"/>
          <w:sz w:val="40"/>
          <w:szCs w:val="40"/>
          <w:lang w:val="en-US"/>
        </w:rPr>
        <w:t>r</w:t>
      </w:r>
      <w:r w:rsidRPr="00984126">
        <w:rPr>
          <w:rFonts w:eastAsia="Arial" w:cs="Arial"/>
          <w:color w:val="0070C0"/>
          <w:sz w:val="40"/>
          <w:szCs w:val="40"/>
          <w:lang w:val="en-US"/>
        </w:rPr>
        <w:t xml:space="preserve">s </w:t>
      </w:r>
      <w:r w:rsidRPr="00984126">
        <w:rPr>
          <w:rFonts w:eastAsia="Arial" w:cs="Arial"/>
          <w:color w:val="0070C0"/>
          <w:spacing w:val="-1"/>
          <w:sz w:val="40"/>
          <w:szCs w:val="40"/>
          <w:lang w:val="en-US"/>
        </w:rPr>
        <w:t>P</w:t>
      </w:r>
      <w:r w:rsidRPr="00984126">
        <w:rPr>
          <w:rFonts w:eastAsia="Arial" w:cs="Arial"/>
          <w:color w:val="0070C0"/>
          <w:spacing w:val="-2"/>
          <w:sz w:val="40"/>
          <w:szCs w:val="40"/>
          <w:lang w:val="en-US"/>
        </w:rPr>
        <w:t>a</w:t>
      </w:r>
      <w:r w:rsidRPr="00984126">
        <w:rPr>
          <w:rFonts w:eastAsia="Arial" w:cs="Arial"/>
          <w:color w:val="0070C0"/>
          <w:sz w:val="40"/>
          <w:szCs w:val="40"/>
          <w:lang w:val="en-US"/>
        </w:rPr>
        <w:t>y</w:t>
      </w:r>
      <w:r w:rsidRPr="00984126">
        <w:rPr>
          <w:rFonts w:eastAsia="Arial" w:cs="Arial"/>
          <w:color w:val="0070C0"/>
          <w:spacing w:val="-2"/>
          <w:sz w:val="40"/>
          <w:szCs w:val="40"/>
          <w:lang w:val="en-US"/>
        </w:rPr>
        <w:t xml:space="preserve"> </w:t>
      </w:r>
      <w:r w:rsidRPr="00984126">
        <w:rPr>
          <w:rFonts w:eastAsia="Arial" w:cs="Arial"/>
          <w:color w:val="0070C0"/>
          <w:spacing w:val="1"/>
          <w:sz w:val="40"/>
          <w:szCs w:val="40"/>
          <w:lang w:val="en-US"/>
        </w:rPr>
        <w:t>R</w:t>
      </w:r>
      <w:r w:rsidRPr="00984126">
        <w:rPr>
          <w:rFonts w:eastAsia="Arial" w:cs="Arial"/>
          <w:color w:val="0070C0"/>
          <w:sz w:val="40"/>
          <w:szCs w:val="40"/>
          <w:lang w:val="en-US"/>
        </w:rPr>
        <w:t>ang</w:t>
      </w:r>
      <w:r w:rsidRPr="00984126">
        <w:rPr>
          <w:rFonts w:eastAsia="Arial" w:cs="Arial"/>
          <w:color w:val="0070C0"/>
          <w:spacing w:val="-2"/>
          <w:sz w:val="40"/>
          <w:szCs w:val="40"/>
          <w:lang w:val="en-US"/>
        </w:rPr>
        <w:t>e</w:t>
      </w:r>
      <w:r w:rsidRPr="00984126">
        <w:rPr>
          <w:rFonts w:eastAsia="Arial" w:cs="Arial"/>
          <w:color w:val="0070C0"/>
          <w:sz w:val="40"/>
          <w:szCs w:val="40"/>
          <w:lang w:val="en-US"/>
        </w:rPr>
        <w:t xml:space="preserve">s </w:t>
      </w:r>
    </w:p>
    <w:p w14:paraId="2542A1D4" w14:textId="77777777" w:rsidR="00984126" w:rsidRPr="00984126" w:rsidRDefault="00984126" w:rsidP="00984126">
      <w:pPr>
        <w:widowControl w:val="0"/>
        <w:spacing w:before="1"/>
        <w:ind w:left="720" w:right="-20"/>
        <w:rPr>
          <w:rFonts w:eastAsia="Arial" w:cs="Arial"/>
          <w:sz w:val="20"/>
          <w:lang w:val="en-US"/>
        </w:rPr>
      </w:pPr>
      <w:r w:rsidRPr="00984126">
        <w:rPr>
          <w:rFonts w:eastAsia="Arial" w:cs="Arial"/>
          <w:b/>
          <w:bCs/>
          <w:color w:val="3E3E3E"/>
          <w:spacing w:val="-1"/>
          <w:sz w:val="20"/>
          <w:lang w:val="en-US"/>
        </w:rPr>
        <w:t>Effective from 1 S</w:t>
      </w:r>
      <w:r w:rsidRPr="00984126">
        <w:rPr>
          <w:rFonts w:eastAsia="Arial" w:cs="Arial"/>
          <w:b/>
          <w:bCs/>
          <w:color w:val="3E3E3E"/>
          <w:sz w:val="20"/>
          <w:lang w:val="en-US"/>
        </w:rPr>
        <w:t>e</w:t>
      </w:r>
      <w:r w:rsidRPr="00984126">
        <w:rPr>
          <w:rFonts w:eastAsia="Arial" w:cs="Arial"/>
          <w:b/>
          <w:bCs/>
          <w:color w:val="3E3E3E"/>
          <w:spacing w:val="1"/>
          <w:sz w:val="20"/>
          <w:lang w:val="en-US"/>
        </w:rPr>
        <w:t>pt</w:t>
      </w:r>
      <w:r w:rsidRPr="00984126">
        <w:rPr>
          <w:rFonts w:eastAsia="Arial" w:cs="Arial"/>
          <w:b/>
          <w:bCs/>
          <w:color w:val="3E3E3E"/>
          <w:sz w:val="20"/>
          <w:lang w:val="en-US"/>
        </w:rPr>
        <w:t>em</w:t>
      </w:r>
      <w:r w:rsidRPr="00984126">
        <w:rPr>
          <w:rFonts w:eastAsia="Arial" w:cs="Arial"/>
          <w:b/>
          <w:bCs/>
          <w:color w:val="3E3E3E"/>
          <w:spacing w:val="1"/>
          <w:sz w:val="20"/>
          <w:lang w:val="en-US"/>
        </w:rPr>
        <w:t>b</w:t>
      </w:r>
      <w:r w:rsidRPr="00984126">
        <w:rPr>
          <w:rFonts w:eastAsia="Arial" w:cs="Arial"/>
          <w:b/>
          <w:bCs/>
          <w:color w:val="3E3E3E"/>
          <w:spacing w:val="2"/>
          <w:sz w:val="20"/>
          <w:lang w:val="en-US"/>
        </w:rPr>
        <w:t>e</w:t>
      </w:r>
      <w:r w:rsidRPr="00984126">
        <w:rPr>
          <w:rFonts w:eastAsia="Arial" w:cs="Arial"/>
          <w:b/>
          <w:bCs/>
          <w:color w:val="3E3E3E"/>
          <w:sz w:val="20"/>
          <w:lang w:val="en-US"/>
        </w:rPr>
        <w:t>r</w:t>
      </w:r>
      <w:r w:rsidRPr="00984126">
        <w:rPr>
          <w:rFonts w:eastAsia="Arial" w:cs="Arial"/>
          <w:b/>
          <w:bCs/>
          <w:color w:val="3E3E3E"/>
          <w:spacing w:val="-11"/>
          <w:sz w:val="20"/>
          <w:lang w:val="en-US"/>
        </w:rPr>
        <w:t xml:space="preserve"> </w:t>
      </w:r>
      <w:r w:rsidRPr="00984126">
        <w:rPr>
          <w:rFonts w:eastAsia="Arial" w:cs="Arial"/>
          <w:b/>
          <w:bCs/>
          <w:color w:val="3E3E3E"/>
          <w:spacing w:val="2"/>
          <w:sz w:val="20"/>
          <w:lang w:val="en-US"/>
        </w:rPr>
        <w:t>2</w:t>
      </w:r>
      <w:r w:rsidRPr="00984126">
        <w:rPr>
          <w:rFonts w:eastAsia="Arial" w:cs="Arial"/>
          <w:b/>
          <w:bCs/>
          <w:color w:val="3E3E3E"/>
          <w:sz w:val="20"/>
          <w:lang w:val="en-US"/>
        </w:rPr>
        <w:t>020</w:t>
      </w:r>
    </w:p>
    <w:p w14:paraId="084713C4" w14:textId="77777777" w:rsidR="00984126" w:rsidRPr="00984126" w:rsidRDefault="00984126" w:rsidP="00984126">
      <w:pPr>
        <w:widowControl w:val="0"/>
        <w:ind w:right="1650"/>
        <w:rPr>
          <w:rFonts w:eastAsia="Arial" w:cs="Arial"/>
          <w:sz w:val="20"/>
          <w:lang w:val="en-US"/>
        </w:rPr>
      </w:pPr>
    </w:p>
    <w:p w14:paraId="29CE0033" w14:textId="77777777" w:rsidR="00984126" w:rsidRPr="00984126" w:rsidRDefault="00984126" w:rsidP="00984126">
      <w:pPr>
        <w:widowControl w:val="0"/>
        <w:spacing w:after="200" w:line="276" w:lineRule="auto"/>
        <w:ind w:left="709"/>
        <w:jc w:val="both"/>
        <w:rPr>
          <w:rFonts w:eastAsia="Calibri" w:cs="Arial"/>
          <w:sz w:val="20"/>
        </w:rPr>
      </w:pPr>
      <w:r w:rsidRPr="00984126">
        <w:rPr>
          <w:rFonts w:eastAsia="Calibri" w:cs="Arial"/>
          <w:sz w:val="20"/>
          <w:lang w:val="en-US"/>
        </w:rPr>
        <w:tab/>
      </w:r>
      <w:r w:rsidRPr="00984126">
        <w:rPr>
          <w:rFonts w:eastAsia="Calibri" w:cs="Arial"/>
          <w:sz w:val="20"/>
        </w:rPr>
        <w:t>The following increases have been applied to the pay ranges in the national pay framework from 1</w:t>
      </w:r>
      <w:r w:rsidRPr="00984126">
        <w:rPr>
          <w:rFonts w:eastAsia="Calibri" w:cs="Arial"/>
          <w:sz w:val="20"/>
          <w:vertAlign w:val="superscript"/>
        </w:rPr>
        <w:t>st</w:t>
      </w:r>
      <w:r w:rsidRPr="00984126">
        <w:rPr>
          <w:rFonts w:eastAsia="Calibri" w:cs="Arial"/>
          <w:sz w:val="20"/>
        </w:rPr>
        <w:t xml:space="preserve"> September 2020</w:t>
      </w:r>
    </w:p>
    <w:p w14:paraId="5EEA6EA1" w14:textId="77777777" w:rsidR="00984126" w:rsidRPr="00984126" w:rsidRDefault="00984126" w:rsidP="00984126">
      <w:pPr>
        <w:widowControl w:val="0"/>
        <w:numPr>
          <w:ilvl w:val="0"/>
          <w:numId w:val="29"/>
        </w:numPr>
        <w:spacing w:after="200" w:line="200" w:lineRule="exact"/>
        <w:jc w:val="both"/>
        <w:rPr>
          <w:rFonts w:eastAsia="Calibri" w:cs="Arial"/>
          <w:sz w:val="20"/>
          <w:lang w:val="en-US"/>
        </w:rPr>
      </w:pPr>
      <w:bookmarkStart w:id="3" w:name="_Hlk524946876"/>
      <w:r w:rsidRPr="00984126">
        <w:rPr>
          <w:rFonts w:eastAsia="Calibri" w:cs="Arial"/>
          <w:sz w:val="20"/>
          <w:lang w:val="en-US"/>
        </w:rPr>
        <w:t>An increase of 5.5% to the statutory minimum of the Main Pay Range</w:t>
      </w:r>
    </w:p>
    <w:p w14:paraId="62A308FA" w14:textId="77777777" w:rsidR="00984126" w:rsidRPr="00984126" w:rsidRDefault="00984126" w:rsidP="00984126">
      <w:pPr>
        <w:spacing w:line="200" w:lineRule="exact"/>
        <w:ind w:left="1429"/>
        <w:jc w:val="both"/>
        <w:rPr>
          <w:rFonts w:eastAsia="Calibri" w:cs="Arial"/>
          <w:sz w:val="20"/>
          <w:lang w:val="en-US"/>
        </w:rPr>
      </w:pPr>
      <w:r w:rsidRPr="00984126">
        <w:rPr>
          <w:rFonts w:eastAsia="Calibri" w:cs="Arial"/>
          <w:sz w:val="20"/>
          <w:lang w:val="en-US"/>
        </w:rPr>
        <w:t xml:space="preserve"> </w:t>
      </w:r>
    </w:p>
    <w:p w14:paraId="239C4DA4" w14:textId="77777777" w:rsidR="00984126" w:rsidRPr="00984126" w:rsidRDefault="00984126" w:rsidP="00984126">
      <w:pPr>
        <w:widowControl w:val="0"/>
        <w:numPr>
          <w:ilvl w:val="0"/>
          <w:numId w:val="29"/>
        </w:numPr>
        <w:spacing w:after="200" w:line="200" w:lineRule="exact"/>
        <w:contextualSpacing/>
        <w:jc w:val="both"/>
        <w:rPr>
          <w:rFonts w:eastAsia="Calibri" w:cs="Arial"/>
          <w:sz w:val="20"/>
          <w:lang w:val="en-US"/>
        </w:rPr>
      </w:pPr>
      <w:r w:rsidRPr="00984126">
        <w:rPr>
          <w:rFonts w:eastAsia="Calibri" w:cs="Arial"/>
          <w:sz w:val="20"/>
          <w:lang w:val="en-US"/>
        </w:rPr>
        <w:t>A 2.75% uplift to the statutory minimum and maximum of the other pay ranges for teachers and school leaders</w:t>
      </w:r>
    </w:p>
    <w:p w14:paraId="3E5B58DB" w14:textId="77777777" w:rsidR="00984126" w:rsidRPr="00984126" w:rsidRDefault="00984126" w:rsidP="00984126">
      <w:pPr>
        <w:widowControl w:val="0"/>
        <w:spacing w:line="200" w:lineRule="exact"/>
        <w:jc w:val="both"/>
        <w:rPr>
          <w:rFonts w:eastAsia="Calibri" w:cs="Arial"/>
          <w:sz w:val="20"/>
          <w:lang w:val="en-US"/>
        </w:rPr>
      </w:pPr>
      <w:r w:rsidRPr="00984126">
        <w:rPr>
          <w:rFonts w:eastAsia="Calibri" w:cs="Arial"/>
          <w:sz w:val="20"/>
          <w:lang w:val="en-US"/>
        </w:rPr>
        <w:tab/>
      </w:r>
      <w:bookmarkEnd w:id="3"/>
    </w:p>
    <w:p w14:paraId="516C9FF3" w14:textId="77777777" w:rsidR="00984126" w:rsidRPr="00984126" w:rsidRDefault="00984126" w:rsidP="00984126">
      <w:pPr>
        <w:widowControl w:val="0"/>
        <w:spacing w:line="200" w:lineRule="exact"/>
        <w:ind w:left="720"/>
        <w:jc w:val="both"/>
        <w:rPr>
          <w:rFonts w:eastAsia="Calibri" w:cs="Arial"/>
          <w:sz w:val="20"/>
          <w:lang w:val="en-US"/>
        </w:rPr>
      </w:pPr>
      <w:r w:rsidRPr="00984126">
        <w:rPr>
          <w:rFonts w:eastAsia="Calibri" w:cs="Arial"/>
          <w:sz w:val="20"/>
          <w:lang w:val="en-US"/>
        </w:rPr>
        <w:t xml:space="preserve">Where teachers are paid within the range schools have discretion to determine, in accordance with their own Pay </w:t>
      </w:r>
    </w:p>
    <w:p w14:paraId="4F4117AD" w14:textId="77777777" w:rsidR="00984126" w:rsidRPr="00984126" w:rsidRDefault="00984126" w:rsidP="00984126">
      <w:pPr>
        <w:widowControl w:val="0"/>
        <w:spacing w:line="200" w:lineRule="exact"/>
        <w:ind w:left="720"/>
        <w:jc w:val="both"/>
        <w:rPr>
          <w:rFonts w:eastAsia="Calibri" w:cs="Arial"/>
          <w:sz w:val="20"/>
          <w:lang w:val="en-US"/>
        </w:rPr>
      </w:pPr>
      <w:r w:rsidRPr="00984126">
        <w:rPr>
          <w:rFonts w:eastAsia="Calibri" w:cs="Arial"/>
          <w:sz w:val="20"/>
          <w:lang w:val="en-US"/>
        </w:rPr>
        <w:t>Policy, how to take account of the uplift to the national pay frameworks when making individual pay decisions.</w:t>
      </w:r>
    </w:p>
    <w:p w14:paraId="0F361EFE" w14:textId="77777777" w:rsidR="00984126" w:rsidRPr="00984126" w:rsidRDefault="00984126" w:rsidP="00984126">
      <w:pPr>
        <w:widowControl w:val="0"/>
        <w:spacing w:line="200" w:lineRule="exact"/>
        <w:ind w:left="720"/>
        <w:jc w:val="both"/>
        <w:rPr>
          <w:rFonts w:eastAsia="Calibri" w:cs="Arial"/>
          <w:sz w:val="20"/>
          <w:lang w:val="en-US"/>
        </w:rPr>
      </w:pPr>
    </w:p>
    <w:p w14:paraId="2A4FB344" w14:textId="77777777" w:rsidR="00984126" w:rsidRPr="00984126" w:rsidRDefault="00984126" w:rsidP="00984126">
      <w:pPr>
        <w:widowControl w:val="0"/>
        <w:spacing w:line="200" w:lineRule="exact"/>
        <w:ind w:left="720"/>
        <w:jc w:val="both"/>
        <w:rPr>
          <w:rFonts w:eastAsia="Calibri" w:cs="Arial"/>
          <w:sz w:val="20"/>
          <w:lang w:val="en-US"/>
        </w:rPr>
      </w:pPr>
      <w:r w:rsidRPr="00984126">
        <w:rPr>
          <w:rFonts w:eastAsia="Calibri" w:cs="Arial"/>
          <w:sz w:val="20"/>
          <w:lang w:val="en-US"/>
        </w:rPr>
        <w:t>From 1</w:t>
      </w:r>
      <w:r w:rsidRPr="00984126">
        <w:rPr>
          <w:rFonts w:eastAsia="Calibri" w:cs="Arial"/>
          <w:sz w:val="20"/>
          <w:vertAlign w:val="superscript"/>
          <w:lang w:val="en-US"/>
        </w:rPr>
        <w:t>st</w:t>
      </w:r>
      <w:r w:rsidRPr="00984126">
        <w:rPr>
          <w:rFonts w:eastAsia="Calibri" w:cs="Arial"/>
          <w:sz w:val="20"/>
          <w:lang w:val="en-US"/>
        </w:rPr>
        <w:t xml:space="preserve"> September advisory pay points have been re-introduced for the Main and Upper Pay Ranges. There is no </w:t>
      </w:r>
    </w:p>
    <w:p w14:paraId="4E9D0BFF" w14:textId="77777777" w:rsidR="00984126" w:rsidRPr="00984126" w:rsidRDefault="00984126" w:rsidP="00984126">
      <w:pPr>
        <w:widowControl w:val="0"/>
        <w:spacing w:line="200" w:lineRule="exact"/>
        <w:ind w:left="720"/>
        <w:jc w:val="both"/>
        <w:rPr>
          <w:rFonts w:eastAsia="Calibri" w:cs="Arial"/>
          <w:sz w:val="20"/>
          <w:lang w:val="en-US"/>
        </w:rPr>
      </w:pPr>
      <w:r w:rsidRPr="00984126">
        <w:rPr>
          <w:rFonts w:eastAsia="Calibri" w:cs="Arial"/>
          <w:sz w:val="20"/>
          <w:lang w:val="en-US"/>
        </w:rPr>
        <w:t>absolute requirement for schools to follow these discretionary points.</w:t>
      </w:r>
    </w:p>
    <w:p w14:paraId="79E21CBC" w14:textId="77777777" w:rsidR="00984126" w:rsidRPr="00984126" w:rsidRDefault="00984126" w:rsidP="00984126">
      <w:pPr>
        <w:widowControl w:val="0"/>
        <w:spacing w:before="17" w:line="240" w:lineRule="exact"/>
        <w:rPr>
          <w:rFonts w:ascii="Calibri" w:eastAsia="Calibri" w:hAnsi="Calibri"/>
          <w:szCs w:val="24"/>
          <w:lang w:val="en-US"/>
        </w:rPr>
      </w:pPr>
    </w:p>
    <w:p w14:paraId="72755619" w14:textId="77777777" w:rsidR="00984126" w:rsidRPr="00984126" w:rsidRDefault="00984126" w:rsidP="00984126">
      <w:pPr>
        <w:widowControl w:val="0"/>
        <w:spacing w:line="248" w:lineRule="exact"/>
        <w:ind w:left="720" w:right="-20"/>
        <w:rPr>
          <w:rFonts w:eastAsia="Arial" w:cs="Arial"/>
          <w:sz w:val="22"/>
          <w:szCs w:val="22"/>
          <w:lang w:val="en-US"/>
        </w:rPr>
      </w:pPr>
      <w:r w:rsidRPr="00984126">
        <w:rPr>
          <w:rFonts w:eastAsia="Arial" w:cs="Arial"/>
          <w:b/>
          <w:bCs/>
          <w:color w:val="0070C0"/>
          <w:position w:val="-1"/>
          <w:sz w:val="22"/>
          <w:szCs w:val="22"/>
          <w:lang w:val="en-US"/>
        </w:rPr>
        <w:t>Leadersh</w:t>
      </w:r>
      <w:r w:rsidRPr="00984126">
        <w:rPr>
          <w:rFonts w:eastAsia="Arial" w:cs="Arial"/>
          <w:b/>
          <w:bCs/>
          <w:color w:val="0070C0"/>
          <w:spacing w:val="1"/>
          <w:position w:val="-1"/>
          <w:sz w:val="22"/>
          <w:szCs w:val="22"/>
          <w:lang w:val="en-US"/>
        </w:rPr>
        <w:t>i</w:t>
      </w:r>
      <w:r w:rsidRPr="00984126">
        <w:rPr>
          <w:rFonts w:eastAsia="Arial" w:cs="Arial"/>
          <w:b/>
          <w:bCs/>
          <w:color w:val="0070C0"/>
          <w:position w:val="-1"/>
          <w:sz w:val="22"/>
          <w:szCs w:val="22"/>
          <w:lang w:val="en-US"/>
        </w:rPr>
        <w:t>p</w:t>
      </w:r>
      <w:r w:rsidRPr="00984126">
        <w:rPr>
          <w:rFonts w:eastAsia="Arial" w:cs="Arial"/>
          <w:b/>
          <w:bCs/>
          <w:color w:val="0070C0"/>
          <w:spacing w:val="-2"/>
          <w:position w:val="-1"/>
          <w:sz w:val="22"/>
          <w:szCs w:val="22"/>
          <w:lang w:val="en-US"/>
        </w:rPr>
        <w:t xml:space="preserve"> </w:t>
      </w:r>
      <w:r w:rsidRPr="00984126">
        <w:rPr>
          <w:rFonts w:eastAsia="Arial" w:cs="Arial"/>
          <w:b/>
          <w:bCs/>
          <w:color w:val="0070C0"/>
          <w:spacing w:val="1"/>
          <w:position w:val="-1"/>
          <w:sz w:val="22"/>
          <w:szCs w:val="22"/>
          <w:lang w:val="en-US"/>
        </w:rPr>
        <w:t>G</w:t>
      </w:r>
      <w:r w:rsidRPr="00984126">
        <w:rPr>
          <w:rFonts w:eastAsia="Arial" w:cs="Arial"/>
          <w:b/>
          <w:bCs/>
          <w:color w:val="0070C0"/>
          <w:position w:val="-1"/>
          <w:sz w:val="22"/>
          <w:szCs w:val="22"/>
          <w:lang w:val="en-US"/>
        </w:rPr>
        <w:t>roup</w:t>
      </w:r>
      <w:r w:rsidRPr="00984126">
        <w:rPr>
          <w:rFonts w:eastAsia="Arial" w:cs="Arial"/>
          <w:b/>
          <w:bCs/>
          <w:color w:val="0070C0"/>
          <w:spacing w:val="-2"/>
          <w:position w:val="-1"/>
          <w:sz w:val="22"/>
          <w:szCs w:val="22"/>
          <w:lang w:val="en-US"/>
        </w:rPr>
        <w:t xml:space="preserve"> </w:t>
      </w:r>
      <w:r w:rsidRPr="00984126">
        <w:rPr>
          <w:rFonts w:eastAsia="Arial" w:cs="Arial"/>
          <w:b/>
          <w:bCs/>
          <w:color w:val="0070C0"/>
          <w:spacing w:val="-1"/>
          <w:position w:val="-1"/>
          <w:sz w:val="22"/>
          <w:szCs w:val="22"/>
          <w:lang w:val="en-US"/>
        </w:rPr>
        <w:t>R</w:t>
      </w:r>
      <w:r w:rsidRPr="00984126">
        <w:rPr>
          <w:rFonts w:eastAsia="Arial" w:cs="Arial"/>
          <w:b/>
          <w:bCs/>
          <w:color w:val="0070C0"/>
          <w:position w:val="-1"/>
          <w:sz w:val="22"/>
          <w:szCs w:val="22"/>
          <w:lang w:val="en-US"/>
        </w:rPr>
        <w:t>a</w:t>
      </w:r>
      <w:r w:rsidRPr="00984126">
        <w:rPr>
          <w:rFonts w:eastAsia="Arial" w:cs="Arial"/>
          <w:b/>
          <w:bCs/>
          <w:color w:val="0070C0"/>
          <w:spacing w:val="-3"/>
          <w:position w:val="-1"/>
          <w:sz w:val="22"/>
          <w:szCs w:val="22"/>
          <w:lang w:val="en-US"/>
        </w:rPr>
        <w:t>n</w:t>
      </w:r>
      <w:r w:rsidRPr="00984126">
        <w:rPr>
          <w:rFonts w:eastAsia="Arial" w:cs="Arial"/>
          <w:b/>
          <w:bCs/>
          <w:color w:val="0070C0"/>
          <w:position w:val="-1"/>
          <w:sz w:val="22"/>
          <w:szCs w:val="22"/>
          <w:lang w:val="en-US"/>
        </w:rPr>
        <w:t>ge</w:t>
      </w:r>
    </w:p>
    <w:p w14:paraId="1A74FC63" w14:textId="77777777" w:rsidR="00984126" w:rsidRPr="00984126" w:rsidRDefault="00984126" w:rsidP="00984126">
      <w:pPr>
        <w:widowControl w:val="0"/>
        <w:spacing w:before="8" w:line="220" w:lineRule="exact"/>
        <w:rPr>
          <w:rFonts w:ascii="Calibri" w:eastAsia="Calibri" w:hAnsi="Calibri"/>
          <w:sz w:val="22"/>
          <w:szCs w:val="22"/>
          <w:lang w:val="en-US"/>
        </w:rPr>
      </w:pPr>
    </w:p>
    <w:tbl>
      <w:tblPr>
        <w:tblW w:w="0" w:type="auto"/>
        <w:tblInd w:w="601" w:type="dxa"/>
        <w:tblLayout w:type="fixed"/>
        <w:tblCellMar>
          <w:left w:w="0" w:type="dxa"/>
          <w:right w:w="0" w:type="dxa"/>
        </w:tblCellMar>
        <w:tblLook w:val="01E0" w:firstRow="1" w:lastRow="1" w:firstColumn="1" w:lastColumn="1" w:noHBand="0" w:noVBand="0"/>
      </w:tblPr>
      <w:tblGrid>
        <w:gridCol w:w="1541"/>
        <w:gridCol w:w="3250"/>
        <w:gridCol w:w="3402"/>
      </w:tblGrid>
      <w:tr w:rsidR="00984126" w:rsidRPr="00984126" w14:paraId="2521AE12" w14:textId="77777777" w:rsidTr="00984126">
        <w:trPr>
          <w:trHeight w:hRule="exact" w:val="586"/>
        </w:trPr>
        <w:tc>
          <w:tcPr>
            <w:tcW w:w="1541" w:type="dxa"/>
            <w:tcBorders>
              <w:top w:val="single" w:sz="4" w:space="0" w:color="000000"/>
              <w:left w:val="single" w:sz="4" w:space="0" w:color="000000"/>
              <w:bottom w:val="nil"/>
              <w:right w:val="single" w:sz="4" w:space="0" w:color="000000"/>
            </w:tcBorders>
            <w:shd w:val="clear" w:color="auto" w:fill="C0C0C0"/>
          </w:tcPr>
          <w:p w14:paraId="15032CD2" w14:textId="77777777" w:rsidR="00984126" w:rsidRPr="00984126" w:rsidRDefault="00984126" w:rsidP="00984126">
            <w:pPr>
              <w:widowControl w:val="0"/>
              <w:spacing w:after="200" w:line="276" w:lineRule="auto"/>
              <w:rPr>
                <w:rFonts w:ascii="Calibri" w:eastAsia="Calibri" w:hAnsi="Calibri"/>
                <w:sz w:val="22"/>
                <w:szCs w:val="22"/>
                <w:lang w:val="en-US"/>
              </w:rPr>
            </w:pPr>
          </w:p>
        </w:tc>
        <w:tc>
          <w:tcPr>
            <w:tcW w:w="3250" w:type="dxa"/>
            <w:tcBorders>
              <w:top w:val="single" w:sz="4" w:space="0" w:color="000000"/>
              <w:left w:val="single" w:sz="4" w:space="0" w:color="000000"/>
              <w:bottom w:val="nil"/>
              <w:right w:val="single" w:sz="4" w:space="0" w:color="000000"/>
            </w:tcBorders>
            <w:shd w:val="clear" w:color="auto" w:fill="C0C0C0"/>
            <w:hideMark/>
          </w:tcPr>
          <w:p w14:paraId="35DB3960" w14:textId="77777777" w:rsidR="00984126" w:rsidRPr="00984126" w:rsidRDefault="00984126" w:rsidP="00984126">
            <w:pPr>
              <w:widowControl w:val="0"/>
              <w:spacing w:before="51"/>
              <w:ind w:left="474" w:right="216" w:hanging="204"/>
              <w:jc w:val="center"/>
              <w:rPr>
                <w:rFonts w:eastAsia="Arial" w:cs="Arial"/>
                <w:sz w:val="20"/>
                <w:lang w:val="en-US"/>
              </w:rPr>
            </w:pPr>
            <w:r w:rsidRPr="00984126">
              <w:rPr>
                <w:rFonts w:eastAsia="Arial" w:cs="Arial"/>
                <w:b/>
                <w:bCs/>
                <w:color w:val="212121"/>
                <w:spacing w:val="-1"/>
                <w:sz w:val="20"/>
                <w:lang w:val="en-US"/>
              </w:rPr>
              <w:t>E</w:t>
            </w:r>
            <w:r w:rsidRPr="00984126">
              <w:rPr>
                <w:rFonts w:eastAsia="Arial" w:cs="Arial"/>
                <w:b/>
                <w:bCs/>
                <w:color w:val="212121"/>
                <w:spacing w:val="1"/>
                <w:sz w:val="20"/>
                <w:lang w:val="en-US"/>
              </w:rPr>
              <w:t>ng</w:t>
            </w:r>
            <w:r w:rsidRPr="00984126">
              <w:rPr>
                <w:rFonts w:eastAsia="Arial" w:cs="Arial"/>
                <w:b/>
                <w:bCs/>
                <w:color w:val="212121"/>
                <w:sz w:val="20"/>
                <w:lang w:val="en-US"/>
              </w:rPr>
              <w:t>la</w:t>
            </w:r>
            <w:r w:rsidRPr="00984126">
              <w:rPr>
                <w:rFonts w:eastAsia="Arial" w:cs="Arial"/>
                <w:b/>
                <w:bCs/>
                <w:color w:val="212121"/>
                <w:spacing w:val="1"/>
                <w:sz w:val="20"/>
                <w:lang w:val="en-US"/>
              </w:rPr>
              <w:t>n</w:t>
            </w:r>
            <w:r w:rsidRPr="00984126">
              <w:rPr>
                <w:rFonts w:eastAsia="Arial" w:cs="Arial"/>
                <w:b/>
                <w:bCs/>
                <w:color w:val="212121"/>
                <w:sz w:val="20"/>
                <w:lang w:val="en-US"/>
              </w:rPr>
              <w:t>d</w:t>
            </w:r>
            <w:r w:rsidRPr="00984126">
              <w:rPr>
                <w:rFonts w:eastAsia="Arial" w:cs="Arial"/>
                <w:b/>
                <w:bCs/>
                <w:color w:val="212121"/>
                <w:spacing w:val="-8"/>
                <w:sz w:val="20"/>
                <w:lang w:val="en-US"/>
              </w:rPr>
              <w:t xml:space="preserve"> </w:t>
            </w:r>
            <w:r w:rsidRPr="00984126">
              <w:rPr>
                <w:rFonts w:eastAsia="Arial" w:cs="Arial"/>
                <w:b/>
                <w:bCs/>
                <w:color w:val="212121"/>
                <w:sz w:val="20"/>
                <w:lang w:val="en-US"/>
              </w:rPr>
              <w:t xml:space="preserve">&amp; </w:t>
            </w:r>
            <w:r w:rsidRPr="00984126">
              <w:rPr>
                <w:rFonts w:eastAsia="Arial" w:cs="Arial"/>
                <w:b/>
                <w:bCs/>
                <w:color w:val="212121"/>
                <w:spacing w:val="2"/>
                <w:sz w:val="20"/>
                <w:lang w:val="en-US"/>
              </w:rPr>
              <w:t>W</w:t>
            </w:r>
            <w:r w:rsidRPr="00984126">
              <w:rPr>
                <w:rFonts w:eastAsia="Arial" w:cs="Arial"/>
                <w:b/>
                <w:bCs/>
                <w:color w:val="212121"/>
                <w:sz w:val="20"/>
                <w:lang w:val="en-US"/>
              </w:rPr>
              <w:t>ales</w:t>
            </w:r>
          </w:p>
        </w:tc>
        <w:tc>
          <w:tcPr>
            <w:tcW w:w="3402" w:type="dxa"/>
            <w:tcBorders>
              <w:top w:val="single" w:sz="4" w:space="0" w:color="000000"/>
              <w:left w:val="single" w:sz="4" w:space="0" w:color="000000"/>
              <w:bottom w:val="nil"/>
              <w:right w:val="single" w:sz="4" w:space="0" w:color="000000"/>
            </w:tcBorders>
            <w:shd w:val="clear" w:color="auto" w:fill="C0C0C0"/>
            <w:hideMark/>
          </w:tcPr>
          <w:p w14:paraId="3634DD7C" w14:textId="77777777" w:rsidR="00984126" w:rsidRPr="00984126" w:rsidRDefault="00984126" w:rsidP="00984126">
            <w:pPr>
              <w:widowControl w:val="0"/>
              <w:spacing w:before="51"/>
              <w:ind w:left="208" w:right="-20"/>
              <w:jc w:val="center"/>
              <w:rPr>
                <w:rFonts w:eastAsia="Arial" w:cs="Arial"/>
                <w:sz w:val="20"/>
                <w:lang w:val="en-US"/>
              </w:rPr>
            </w:pPr>
            <w:r w:rsidRPr="00984126">
              <w:rPr>
                <w:rFonts w:eastAsia="Arial" w:cs="Arial"/>
                <w:b/>
                <w:bCs/>
                <w:color w:val="212121"/>
                <w:spacing w:val="1"/>
                <w:sz w:val="20"/>
                <w:lang w:val="en-US"/>
              </w:rPr>
              <w:t>F</w:t>
            </w:r>
            <w:r w:rsidRPr="00984126">
              <w:rPr>
                <w:rFonts w:eastAsia="Arial" w:cs="Arial"/>
                <w:b/>
                <w:bCs/>
                <w:color w:val="212121"/>
                <w:spacing w:val="-1"/>
                <w:sz w:val="20"/>
                <w:lang w:val="en-US"/>
              </w:rPr>
              <w:t>r</w:t>
            </w:r>
            <w:r w:rsidRPr="00984126">
              <w:rPr>
                <w:rFonts w:eastAsia="Arial" w:cs="Arial"/>
                <w:b/>
                <w:bCs/>
                <w:color w:val="212121"/>
                <w:sz w:val="20"/>
                <w:lang w:val="en-US"/>
              </w:rPr>
              <w:t>i</w:t>
            </w:r>
            <w:r w:rsidRPr="00984126">
              <w:rPr>
                <w:rFonts w:eastAsia="Arial" w:cs="Arial"/>
                <w:b/>
                <w:bCs/>
                <w:color w:val="212121"/>
                <w:spacing w:val="1"/>
                <w:sz w:val="20"/>
                <w:lang w:val="en-US"/>
              </w:rPr>
              <w:t>ng</w:t>
            </w:r>
            <w:r w:rsidRPr="00984126">
              <w:rPr>
                <w:rFonts w:eastAsia="Arial" w:cs="Arial"/>
                <w:b/>
                <w:bCs/>
                <w:color w:val="212121"/>
                <w:sz w:val="20"/>
                <w:lang w:val="en-US"/>
              </w:rPr>
              <w:t>e</w:t>
            </w:r>
            <w:r w:rsidRPr="00984126">
              <w:rPr>
                <w:rFonts w:eastAsia="Arial" w:cs="Arial"/>
                <w:b/>
                <w:bCs/>
                <w:color w:val="212121"/>
                <w:spacing w:val="-2"/>
                <w:sz w:val="20"/>
                <w:lang w:val="en-US"/>
              </w:rPr>
              <w:t xml:space="preserve"> </w:t>
            </w:r>
            <w:r w:rsidRPr="00984126">
              <w:rPr>
                <w:rFonts w:eastAsia="Arial" w:cs="Arial"/>
                <w:b/>
                <w:bCs/>
                <w:color w:val="212121"/>
                <w:spacing w:val="-5"/>
                <w:sz w:val="20"/>
                <w:lang w:val="en-US"/>
              </w:rPr>
              <w:t>A</w:t>
            </w:r>
            <w:r w:rsidRPr="00984126">
              <w:rPr>
                <w:rFonts w:eastAsia="Arial" w:cs="Arial"/>
                <w:b/>
                <w:bCs/>
                <w:color w:val="212121"/>
                <w:spacing w:val="2"/>
                <w:sz w:val="20"/>
                <w:lang w:val="en-US"/>
              </w:rPr>
              <w:t>r</w:t>
            </w:r>
            <w:r w:rsidRPr="00984126">
              <w:rPr>
                <w:rFonts w:eastAsia="Arial" w:cs="Arial"/>
                <w:b/>
                <w:bCs/>
                <w:color w:val="212121"/>
                <w:sz w:val="20"/>
                <w:lang w:val="en-US"/>
              </w:rPr>
              <w:t>ea *</w:t>
            </w:r>
          </w:p>
        </w:tc>
      </w:tr>
      <w:tr w:rsidR="00984126" w:rsidRPr="00984126" w14:paraId="53698EAF" w14:textId="77777777" w:rsidTr="00984126">
        <w:trPr>
          <w:trHeight w:hRule="exact" w:val="353"/>
        </w:trPr>
        <w:tc>
          <w:tcPr>
            <w:tcW w:w="1541" w:type="dxa"/>
            <w:tcBorders>
              <w:top w:val="nil"/>
              <w:left w:val="single" w:sz="4" w:space="0" w:color="000000"/>
              <w:bottom w:val="single" w:sz="4" w:space="0" w:color="000000"/>
              <w:right w:val="single" w:sz="4" w:space="0" w:color="000000"/>
            </w:tcBorders>
            <w:hideMark/>
          </w:tcPr>
          <w:p w14:paraId="181FC215" w14:textId="77777777" w:rsidR="00984126" w:rsidRPr="00984126" w:rsidRDefault="00984126" w:rsidP="00984126">
            <w:pPr>
              <w:widowControl w:val="0"/>
              <w:spacing w:before="59"/>
              <w:ind w:left="359" w:right="-20"/>
              <w:rPr>
                <w:rFonts w:eastAsia="Arial" w:cs="Arial"/>
                <w:sz w:val="20"/>
                <w:lang w:val="en-US"/>
              </w:rPr>
            </w:pPr>
            <w:r w:rsidRPr="00984126">
              <w:rPr>
                <w:rFonts w:eastAsia="Arial" w:cs="Arial"/>
                <w:color w:val="212121"/>
                <w:sz w:val="20"/>
                <w:lang w:val="en-US"/>
              </w:rPr>
              <w:t>M</w:t>
            </w:r>
            <w:r w:rsidRPr="00984126">
              <w:rPr>
                <w:rFonts w:eastAsia="Arial" w:cs="Arial"/>
                <w:color w:val="212121"/>
                <w:spacing w:val="-1"/>
                <w:sz w:val="20"/>
                <w:lang w:val="en-US"/>
              </w:rPr>
              <w:t>i</w:t>
            </w:r>
            <w:r w:rsidRPr="00984126">
              <w:rPr>
                <w:rFonts w:eastAsia="Arial" w:cs="Arial"/>
                <w:color w:val="212121"/>
                <w:spacing w:val="2"/>
                <w:sz w:val="20"/>
                <w:lang w:val="en-US"/>
              </w:rPr>
              <w:t>n</w:t>
            </w:r>
            <w:r w:rsidRPr="00984126">
              <w:rPr>
                <w:rFonts w:eastAsia="Arial" w:cs="Arial"/>
                <w:color w:val="212121"/>
                <w:spacing w:val="-1"/>
                <w:sz w:val="20"/>
                <w:lang w:val="en-US"/>
              </w:rPr>
              <w:t>i</w:t>
            </w:r>
            <w:r w:rsidRPr="00984126">
              <w:rPr>
                <w:rFonts w:eastAsia="Arial" w:cs="Arial"/>
                <w:color w:val="212121"/>
                <w:spacing w:val="4"/>
                <w:sz w:val="20"/>
                <w:lang w:val="en-US"/>
              </w:rPr>
              <w:t>m</w:t>
            </w:r>
            <w:r w:rsidRPr="00984126">
              <w:rPr>
                <w:rFonts w:eastAsia="Arial" w:cs="Arial"/>
                <w:color w:val="212121"/>
                <w:spacing w:val="-3"/>
                <w:sz w:val="20"/>
                <w:lang w:val="en-US"/>
              </w:rPr>
              <w:t>u</w:t>
            </w:r>
            <w:r w:rsidRPr="00984126">
              <w:rPr>
                <w:rFonts w:eastAsia="Arial" w:cs="Arial"/>
                <w:color w:val="212121"/>
                <w:sz w:val="20"/>
                <w:lang w:val="en-US"/>
              </w:rPr>
              <w:t>m</w:t>
            </w:r>
          </w:p>
        </w:tc>
        <w:tc>
          <w:tcPr>
            <w:tcW w:w="3250" w:type="dxa"/>
            <w:tcBorders>
              <w:top w:val="nil"/>
              <w:left w:val="single" w:sz="4" w:space="0" w:color="000000"/>
              <w:bottom w:val="single" w:sz="4" w:space="0" w:color="000000"/>
              <w:right w:val="single" w:sz="4" w:space="0" w:color="000000"/>
            </w:tcBorders>
            <w:hideMark/>
          </w:tcPr>
          <w:p w14:paraId="1565556E" w14:textId="77777777" w:rsidR="00984126" w:rsidRPr="00984126" w:rsidRDefault="00984126" w:rsidP="00984126">
            <w:pPr>
              <w:widowControl w:val="0"/>
              <w:spacing w:before="59"/>
              <w:ind w:left="402" w:right="-20"/>
              <w:jc w:val="center"/>
              <w:rPr>
                <w:rFonts w:eastAsia="Arial" w:cs="Arial"/>
                <w:sz w:val="20"/>
                <w:lang w:val="en-US"/>
              </w:rPr>
            </w:pPr>
            <w:r w:rsidRPr="00984126">
              <w:rPr>
                <w:rFonts w:eastAsia="Arial" w:cs="Arial"/>
                <w:color w:val="212121"/>
                <w:sz w:val="20"/>
                <w:lang w:val="en-US"/>
              </w:rPr>
              <w:t xml:space="preserve"> £42,195</w:t>
            </w:r>
          </w:p>
        </w:tc>
        <w:tc>
          <w:tcPr>
            <w:tcW w:w="3402" w:type="dxa"/>
            <w:tcBorders>
              <w:top w:val="nil"/>
              <w:left w:val="single" w:sz="4" w:space="0" w:color="000000"/>
              <w:bottom w:val="single" w:sz="4" w:space="0" w:color="000000"/>
              <w:right w:val="single" w:sz="4" w:space="0" w:color="000000"/>
            </w:tcBorders>
            <w:hideMark/>
          </w:tcPr>
          <w:p w14:paraId="6B8B2078" w14:textId="77777777" w:rsidR="00984126" w:rsidRPr="00984126" w:rsidRDefault="00984126" w:rsidP="00984126">
            <w:pPr>
              <w:widowControl w:val="0"/>
              <w:spacing w:before="59"/>
              <w:ind w:left="402" w:right="-20"/>
              <w:jc w:val="center"/>
              <w:rPr>
                <w:rFonts w:eastAsia="Arial" w:cs="Arial"/>
                <w:sz w:val="20"/>
                <w:lang w:val="en-US"/>
              </w:rPr>
            </w:pPr>
            <w:r w:rsidRPr="00984126">
              <w:rPr>
                <w:rFonts w:eastAsia="Arial" w:cs="Arial"/>
                <w:color w:val="212121"/>
                <w:sz w:val="20"/>
                <w:lang w:val="en-US"/>
              </w:rPr>
              <w:t>£43,356</w:t>
            </w:r>
          </w:p>
        </w:tc>
      </w:tr>
      <w:tr w:rsidR="00984126" w:rsidRPr="00984126" w14:paraId="2EC85AAC" w14:textId="77777777" w:rsidTr="00984126">
        <w:trPr>
          <w:trHeight w:hRule="exact" w:val="355"/>
        </w:trPr>
        <w:tc>
          <w:tcPr>
            <w:tcW w:w="1541" w:type="dxa"/>
            <w:tcBorders>
              <w:top w:val="single" w:sz="4" w:space="0" w:color="000000"/>
              <w:left w:val="single" w:sz="4" w:space="0" w:color="000000"/>
              <w:bottom w:val="single" w:sz="4" w:space="0" w:color="000000"/>
              <w:right w:val="single" w:sz="4" w:space="0" w:color="000000"/>
            </w:tcBorders>
            <w:hideMark/>
          </w:tcPr>
          <w:p w14:paraId="1393A96B" w14:textId="77777777" w:rsidR="00984126" w:rsidRPr="00984126" w:rsidRDefault="00984126" w:rsidP="00984126">
            <w:pPr>
              <w:widowControl w:val="0"/>
              <w:spacing w:before="54"/>
              <w:ind w:left="330" w:right="-20"/>
              <w:rPr>
                <w:rFonts w:eastAsia="Arial" w:cs="Arial"/>
                <w:sz w:val="20"/>
                <w:lang w:val="en-US"/>
              </w:rPr>
            </w:pPr>
            <w:r w:rsidRPr="00984126">
              <w:rPr>
                <w:rFonts w:eastAsia="Arial" w:cs="Arial"/>
                <w:color w:val="212121"/>
                <w:sz w:val="20"/>
                <w:lang w:val="en-US"/>
              </w:rPr>
              <w:t>Ma</w:t>
            </w:r>
            <w:r w:rsidRPr="00984126">
              <w:rPr>
                <w:rFonts w:eastAsia="Arial" w:cs="Arial"/>
                <w:color w:val="212121"/>
                <w:spacing w:val="1"/>
                <w:sz w:val="20"/>
                <w:lang w:val="en-US"/>
              </w:rPr>
              <w:t>x</w:t>
            </w:r>
            <w:r w:rsidRPr="00984126">
              <w:rPr>
                <w:rFonts w:eastAsia="Arial" w:cs="Arial"/>
                <w:color w:val="212121"/>
                <w:spacing w:val="-1"/>
                <w:sz w:val="20"/>
                <w:lang w:val="en-US"/>
              </w:rPr>
              <w:t>i</w:t>
            </w:r>
            <w:r w:rsidRPr="00984126">
              <w:rPr>
                <w:rFonts w:eastAsia="Arial" w:cs="Arial"/>
                <w:color w:val="212121"/>
                <w:spacing w:val="4"/>
                <w:sz w:val="20"/>
                <w:lang w:val="en-US"/>
              </w:rPr>
              <w:t>m</w:t>
            </w:r>
            <w:r w:rsidRPr="00984126">
              <w:rPr>
                <w:rFonts w:eastAsia="Arial" w:cs="Arial"/>
                <w:color w:val="212121"/>
                <w:spacing w:val="-3"/>
                <w:sz w:val="20"/>
                <w:lang w:val="en-US"/>
              </w:rPr>
              <w:t>u</w:t>
            </w:r>
            <w:r w:rsidRPr="00984126">
              <w:rPr>
                <w:rFonts w:eastAsia="Arial" w:cs="Arial"/>
                <w:color w:val="212121"/>
                <w:sz w:val="20"/>
                <w:lang w:val="en-US"/>
              </w:rPr>
              <w:t>m</w:t>
            </w:r>
          </w:p>
        </w:tc>
        <w:tc>
          <w:tcPr>
            <w:tcW w:w="3250" w:type="dxa"/>
            <w:tcBorders>
              <w:top w:val="single" w:sz="4" w:space="0" w:color="000000"/>
              <w:left w:val="single" w:sz="4" w:space="0" w:color="000000"/>
              <w:bottom w:val="single" w:sz="4" w:space="0" w:color="000000"/>
              <w:right w:val="single" w:sz="4" w:space="0" w:color="000000"/>
            </w:tcBorders>
            <w:hideMark/>
          </w:tcPr>
          <w:p w14:paraId="22D7192F" w14:textId="77777777" w:rsidR="00984126" w:rsidRPr="00984126" w:rsidRDefault="00984126" w:rsidP="00984126">
            <w:pPr>
              <w:widowControl w:val="0"/>
              <w:spacing w:before="54"/>
              <w:ind w:left="347" w:right="-20"/>
              <w:jc w:val="center"/>
              <w:rPr>
                <w:rFonts w:eastAsia="Arial" w:cs="Arial"/>
                <w:sz w:val="20"/>
                <w:lang w:val="en-US"/>
              </w:rPr>
            </w:pPr>
            <w:r w:rsidRPr="00984126">
              <w:rPr>
                <w:rFonts w:eastAsia="Arial" w:cs="Arial"/>
                <w:color w:val="212121"/>
                <w:sz w:val="20"/>
                <w:lang w:val="en-US"/>
              </w:rPr>
              <w:t>£117,197</w:t>
            </w:r>
          </w:p>
        </w:tc>
        <w:tc>
          <w:tcPr>
            <w:tcW w:w="3402" w:type="dxa"/>
            <w:tcBorders>
              <w:top w:val="single" w:sz="4" w:space="0" w:color="000000"/>
              <w:left w:val="single" w:sz="4" w:space="0" w:color="000000"/>
              <w:bottom w:val="single" w:sz="4" w:space="0" w:color="000000"/>
              <w:right w:val="single" w:sz="4" w:space="0" w:color="000000"/>
            </w:tcBorders>
            <w:hideMark/>
          </w:tcPr>
          <w:p w14:paraId="30EDD31A" w14:textId="77777777" w:rsidR="00984126" w:rsidRPr="00984126" w:rsidRDefault="00984126" w:rsidP="00984126">
            <w:pPr>
              <w:widowControl w:val="0"/>
              <w:spacing w:before="54"/>
              <w:ind w:left="347" w:right="-20"/>
              <w:jc w:val="center"/>
              <w:rPr>
                <w:rFonts w:eastAsia="Arial" w:cs="Arial"/>
                <w:sz w:val="20"/>
                <w:lang w:val="en-US"/>
              </w:rPr>
            </w:pPr>
            <w:r w:rsidRPr="00984126">
              <w:rPr>
                <w:rFonts w:eastAsia="Arial" w:cs="Arial"/>
                <w:color w:val="212121"/>
                <w:sz w:val="20"/>
                <w:lang w:val="en-US"/>
              </w:rPr>
              <w:t>£118,356</w:t>
            </w:r>
          </w:p>
        </w:tc>
      </w:tr>
    </w:tbl>
    <w:p w14:paraId="574B443C" w14:textId="77777777" w:rsidR="00984126" w:rsidRPr="00984126" w:rsidRDefault="00984126" w:rsidP="00984126">
      <w:pPr>
        <w:widowControl w:val="0"/>
        <w:spacing w:line="200" w:lineRule="exact"/>
        <w:rPr>
          <w:rFonts w:ascii="Calibri" w:eastAsia="Calibri" w:hAnsi="Calibri"/>
          <w:sz w:val="20"/>
          <w:lang w:val="en-US"/>
        </w:rPr>
      </w:pPr>
    </w:p>
    <w:p w14:paraId="7D85A422" w14:textId="77777777" w:rsidR="00984126" w:rsidRPr="00984126" w:rsidRDefault="00984126" w:rsidP="00984126">
      <w:pPr>
        <w:widowControl w:val="0"/>
        <w:spacing w:line="220" w:lineRule="exact"/>
        <w:rPr>
          <w:rFonts w:ascii="Calibri" w:eastAsia="Calibri" w:hAnsi="Calibri"/>
          <w:sz w:val="22"/>
          <w:szCs w:val="22"/>
          <w:lang w:val="en-US"/>
        </w:rPr>
      </w:pPr>
    </w:p>
    <w:p w14:paraId="0AF6B39A" w14:textId="77777777" w:rsidR="00984126" w:rsidRPr="00984126" w:rsidRDefault="00984126" w:rsidP="00984126">
      <w:pPr>
        <w:widowControl w:val="0"/>
        <w:spacing w:before="32" w:line="248" w:lineRule="exact"/>
        <w:ind w:left="720" w:right="-20"/>
        <w:rPr>
          <w:rFonts w:eastAsia="Arial" w:cs="Arial"/>
          <w:sz w:val="22"/>
          <w:szCs w:val="22"/>
          <w:lang w:val="en-US"/>
        </w:rPr>
      </w:pPr>
      <w:r w:rsidRPr="00984126">
        <w:rPr>
          <w:rFonts w:eastAsia="Arial" w:cs="Arial"/>
          <w:b/>
          <w:bCs/>
          <w:color w:val="0070C0"/>
          <w:spacing w:val="-1"/>
          <w:position w:val="-1"/>
          <w:sz w:val="22"/>
          <w:szCs w:val="22"/>
          <w:lang w:val="en-US"/>
        </w:rPr>
        <w:t>H</w:t>
      </w:r>
      <w:r w:rsidRPr="00984126">
        <w:rPr>
          <w:rFonts w:eastAsia="Arial" w:cs="Arial"/>
          <w:b/>
          <w:bCs/>
          <w:color w:val="0070C0"/>
          <w:position w:val="-1"/>
          <w:sz w:val="22"/>
          <w:szCs w:val="22"/>
          <w:lang w:val="en-US"/>
        </w:rPr>
        <w:t>ead</w:t>
      </w:r>
      <w:r w:rsidRPr="00984126">
        <w:rPr>
          <w:rFonts w:eastAsia="Arial" w:cs="Arial"/>
          <w:b/>
          <w:bCs/>
          <w:color w:val="0070C0"/>
          <w:spacing w:val="1"/>
          <w:position w:val="-1"/>
          <w:sz w:val="22"/>
          <w:szCs w:val="22"/>
          <w:lang w:val="en-US"/>
        </w:rPr>
        <w:t>t</w:t>
      </w:r>
      <w:r w:rsidRPr="00984126">
        <w:rPr>
          <w:rFonts w:eastAsia="Arial" w:cs="Arial"/>
          <w:b/>
          <w:bCs/>
          <w:color w:val="0070C0"/>
          <w:position w:val="-1"/>
          <w:sz w:val="22"/>
          <w:szCs w:val="22"/>
          <w:lang w:val="en-US"/>
        </w:rPr>
        <w:t>eacher</w:t>
      </w:r>
      <w:r w:rsidRPr="00984126">
        <w:rPr>
          <w:rFonts w:eastAsia="Arial" w:cs="Arial"/>
          <w:b/>
          <w:bCs/>
          <w:color w:val="0070C0"/>
          <w:spacing w:val="-1"/>
          <w:position w:val="-1"/>
          <w:sz w:val="22"/>
          <w:szCs w:val="22"/>
          <w:lang w:val="en-US"/>
        </w:rPr>
        <w:t xml:space="preserve"> </w:t>
      </w:r>
      <w:r w:rsidRPr="00984126">
        <w:rPr>
          <w:rFonts w:eastAsia="Arial" w:cs="Arial"/>
          <w:b/>
          <w:bCs/>
          <w:color w:val="0070C0"/>
          <w:spacing w:val="1"/>
          <w:position w:val="-1"/>
          <w:sz w:val="22"/>
          <w:szCs w:val="22"/>
          <w:lang w:val="en-US"/>
        </w:rPr>
        <w:t>G</w:t>
      </w:r>
      <w:r w:rsidRPr="00984126">
        <w:rPr>
          <w:rFonts w:eastAsia="Arial" w:cs="Arial"/>
          <w:b/>
          <w:bCs/>
          <w:color w:val="0070C0"/>
          <w:position w:val="-1"/>
          <w:sz w:val="22"/>
          <w:szCs w:val="22"/>
          <w:lang w:val="en-US"/>
        </w:rPr>
        <w:t>roup</w:t>
      </w:r>
      <w:r w:rsidRPr="00984126">
        <w:rPr>
          <w:rFonts w:eastAsia="Arial" w:cs="Arial"/>
          <w:b/>
          <w:bCs/>
          <w:color w:val="0070C0"/>
          <w:spacing w:val="-2"/>
          <w:position w:val="-1"/>
          <w:sz w:val="22"/>
          <w:szCs w:val="22"/>
          <w:lang w:val="en-US"/>
        </w:rPr>
        <w:t xml:space="preserve"> </w:t>
      </w:r>
      <w:r w:rsidRPr="00984126">
        <w:rPr>
          <w:rFonts w:eastAsia="Arial" w:cs="Arial"/>
          <w:b/>
          <w:bCs/>
          <w:color w:val="0070C0"/>
          <w:spacing w:val="-1"/>
          <w:position w:val="-1"/>
          <w:sz w:val="22"/>
          <w:szCs w:val="22"/>
          <w:lang w:val="en-US"/>
        </w:rPr>
        <w:t>S</w:t>
      </w:r>
      <w:r w:rsidRPr="00984126">
        <w:rPr>
          <w:rFonts w:eastAsia="Arial" w:cs="Arial"/>
          <w:b/>
          <w:bCs/>
          <w:color w:val="0070C0"/>
          <w:spacing w:val="1"/>
          <w:position w:val="-1"/>
          <w:sz w:val="22"/>
          <w:szCs w:val="22"/>
          <w:lang w:val="en-US"/>
        </w:rPr>
        <w:t>i</w:t>
      </w:r>
      <w:r w:rsidRPr="00984126">
        <w:rPr>
          <w:rFonts w:eastAsia="Arial" w:cs="Arial"/>
          <w:b/>
          <w:bCs/>
          <w:color w:val="0070C0"/>
          <w:spacing w:val="-2"/>
          <w:position w:val="-1"/>
          <w:sz w:val="22"/>
          <w:szCs w:val="22"/>
          <w:lang w:val="en-US"/>
        </w:rPr>
        <w:t>z</w:t>
      </w:r>
      <w:r w:rsidRPr="00984126">
        <w:rPr>
          <w:rFonts w:eastAsia="Arial" w:cs="Arial"/>
          <w:b/>
          <w:bCs/>
          <w:color w:val="0070C0"/>
          <w:position w:val="-1"/>
          <w:sz w:val="22"/>
          <w:szCs w:val="22"/>
          <w:lang w:val="en-US"/>
        </w:rPr>
        <w:t>e</w:t>
      </w:r>
    </w:p>
    <w:p w14:paraId="3554C92D" w14:textId="77777777" w:rsidR="00984126" w:rsidRPr="00984126" w:rsidRDefault="00984126" w:rsidP="00984126">
      <w:pPr>
        <w:widowControl w:val="0"/>
        <w:spacing w:before="11" w:line="220" w:lineRule="exact"/>
        <w:rPr>
          <w:rFonts w:ascii="Calibri" w:eastAsia="Calibri" w:hAnsi="Calibri"/>
          <w:sz w:val="22"/>
          <w:szCs w:val="22"/>
          <w:lang w:val="en-US"/>
        </w:rPr>
      </w:pPr>
    </w:p>
    <w:tbl>
      <w:tblPr>
        <w:tblW w:w="0" w:type="auto"/>
        <w:tblInd w:w="601" w:type="dxa"/>
        <w:tblLayout w:type="fixed"/>
        <w:tblCellMar>
          <w:left w:w="0" w:type="dxa"/>
          <w:right w:w="0" w:type="dxa"/>
        </w:tblCellMar>
        <w:tblLook w:val="01E0" w:firstRow="1" w:lastRow="1" w:firstColumn="1" w:lastColumn="1" w:noHBand="0" w:noVBand="0"/>
      </w:tblPr>
      <w:tblGrid>
        <w:gridCol w:w="1541"/>
        <w:gridCol w:w="3250"/>
        <w:gridCol w:w="3402"/>
      </w:tblGrid>
      <w:tr w:rsidR="00984126" w:rsidRPr="00984126" w14:paraId="1D23650B" w14:textId="77777777" w:rsidTr="00984126">
        <w:trPr>
          <w:trHeight w:hRule="exact" w:val="583"/>
        </w:trPr>
        <w:tc>
          <w:tcPr>
            <w:tcW w:w="1541" w:type="dxa"/>
            <w:tcBorders>
              <w:top w:val="single" w:sz="4" w:space="0" w:color="000000"/>
              <w:left w:val="single" w:sz="4" w:space="0" w:color="000000"/>
              <w:bottom w:val="nil"/>
              <w:right w:val="single" w:sz="4" w:space="0" w:color="000000"/>
            </w:tcBorders>
            <w:shd w:val="clear" w:color="auto" w:fill="C0C0C0"/>
            <w:hideMark/>
          </w:tcPr>
          <w:p w14:paraId="10B69FF6" w14:textId="77777777" w:rsidR="00984126" w:rsidRPr="00984126" w:rsidRDefault="00984126" w:rsidP="00984126">
            <w:pPr>
              <w:widowControl w:val="0"/>
              <w:spacing w:before="51"/>
              <w:ind w:left="465" w:right="-20"/>
              <w:rPr>
                <w:rFonts w:eastAsia="Arial" w:cs="Arial"/>
                <w:sz w:val="20"/>
                <w:lang w:val="en-US"/>
              </w:rPr>
            </w:pPr>
            <w:r w:rsidRPr="00984126">
              <w:rPr>
                <w:rFonts w:eastAsia="Arial" w:cs="Arial"/>
                <w:b/>
                <w:bCs/>
                <w:color w:val="212121"/>
                <w:spacing w:val="1"/>
                <w:sz w:val="20"/>
                <w:lang w:val="en-US"/>
              </w:rPr>
              <w:t>G</w:t>
            </w:r>
            <w:r w:rsidRPr="00984126">
              <w:rPr>
                <w:rFonts w:eastAsia="Arial" w:cs="Arial"/>
                <w:b/>
                <w:bCs/>
                <w:color w:val="212121"/>
                <w:spacing w:val="-1"/>
                <w:sz w:val="20"/>
                <w:lang w:val="en-US"/>
              </w:rPr>
              <w:t>r</w:t>
            </w:r>
            <w:r w:rsidRPr="00984126">
              <w:rPr>
                <w:rFonts w:eastAsia="Arial" w:cs="Arial"/>
                <w:b/>
                <w:bCs/>
                <w:color w:val="212121"/>
                <w:spacing w:val="1"/>
                <w:sz w:val="20"/>
                <w:lang w:val="en-US"/>
              </w:rPr>
              <w:t>ou</w:t>
            </w:r>
            <w:r w:rsidRPr="00984126">
              <w:rPr>
                <w:rFonts w:eastAsia="Arial" w:cs="Arial"/>
                <w:b/>
                <w:bCs/>
                <w:color w:val="212121"/>
                <w:sz w:val="20"/>
                <w:lang w:val="en-US"/>
              </w:rPr>
              <w:t>p</w:t>
            </w:r>
          </w:p>
        </w:tc>
        <w:tc>
          <w:tcPr>
            <w:tcW w:w="3250" w:type="dxa"/>
            <w:tcBorders>
              <w:top w:val="single" w:sz="4" w:space="0" w:color="000000"/>
              <w:left w:val="single" w:sz="4" w:space="0" w:color="000000"/>
              <w:bottom w:val="nil"/>
              <w:right w:val="single" w:sz="4" w:space="0" w:color="000000"/>
            </w:tcBorders>
            <w:shd w:val="clear" w:color="auto" w:fill="C0C0C0"/>
            <w:hideMark/>
          </w:tcPr>
          <w:p w14:paraId="49236753" w14:textId="77777777" w:rsidR="00984126" w:rsidRPr="00984126" w:rsidRDefault="00984126" w:rsidP="00984126">
            <w:pPr>
              <w:widowControl w:val="0"/>
              <w:spacing w:before="56" w:line="228" w:lineRule="exact"/>
              <w:ind w:left="474" w:right="216" w:hanging="204"/>
              <w:jc w:val="center"/>
              <w:rPr>
                <w:rFonts w:eastAsia="Arial" w:cs="Arial"/>
                <w:sz w:val="20"/>
                <w:lang w:val="en-US"/>
              </w:rPr>
            </w:pPr>
            <w:r w:rsidRPr="00984126">
              <w:rPr>
                <w:rFonts w:eastAsia="Arial" w:cs="Arial"/>
                <w:b/>
                <w:bCs/>
                <w:color w:val="212121"/>
                <w:spacing w:val="-1"/>
                <w:sz w:val="20"/>
                <w:lang w:val="en-US"/>
              </w:rPr>
              <w:t>E</w:t>
            </w:r>
            <w:r w:rsidRPr="00984126">
              <w:rPr>
                <w:rFonts w:eastAsia="Arial" w:cs="Arial"/>
                <w:b/>
                <w:bCs/>
                <w:color w:val="212121"/>
                <w:spacing w:val="1"/>
                <w:sz w:val="20"/>
                <w:lang w:val="en-US"/>
              </w:rPr>
              <w:t>ng</w:t>
            </w:r>
            <w:r w:rsidRPr="00984126">
              <w:rPr>
                <w:rFonts w:eastAsia="Arial" w:cs="Arial"/>
                <w:b/>
                <w:bCs/>
                <w:color w:val="212121"/>
                <w:sz w:val="20"/>
                <w:lang w:val="en-US"/>
              </w:rPr>
              <w:t>la</w:t>
            </w:r>
            <w:r w:rsidRPr="00984126">
              <w:rPr>
                <w:rFonts w:eastAsia="Arial" w:cs="Arial"/>
                <w:b/>
                <w:bCs/>
                <w:color w:val="212121"/>
                <w:spacing w:val="1"/>
                <w:sz w:val="20"/>
                <w:lang w:val="en-US"/>
              </w:rPr>
              <w:t>n</w:t>
            </w:r>
            <w:r w:rsidRPr="00984126">
              <w:rPr>
                <w:rFonts w:eastAsia="Arial" w:cs="Arial"/>
                <w:b/>
                <w:bCs/>
                <w:color w:val="212121"/>
                <w:sz w:val="20"/>
                <w:lang w:val="en-US"/>
              </w:rPr>
              <w:t>d</w:t>
            </w:r>
            <w:r w:rsidRPr="00984126">
              <w:rPr>
                <w:rFonts w:eastAsia="Arial" w:cs="Arial"/>
                <w:b/>
                <w:bCs/>
                <w:color w:val="212121"/>
                <w:spacing w:val="-8"/>
                <w:sz w:val="20"/>
                <w:lang w:val="en-US"/>
              </w:rPr>
              <w:t xml:space="preserve"> </w:t>
            </w:r>
            <w:r w:rsidRPr="00984126">
              <w:rPr>
                <w:rFonts w:eastAsia="Arial" w:cs="Arial"/>
                <w:b/>
                <w:bCs/>
                <w:color w:val="212121"/>
                <w:sz w:val="20"/>
                <w:lang w:val="en-US"/>
              </w:rPr>
              <w:t xml:space="preserve">&amp; </w:t>
            </w:r>
            <w:r w:rsidRPr="00984126">
              <w:rPr>
                <w:rFonts w:eastAsia="Arial" w:cs="Arial"/>
                <w:b/>
                <w:bCs/>
                <w:color w:val="212121"/>
                <w:spacing w:val="2"/>
                <w:sz w:val="20"/>
                <w:lang w:val="en-US"/>
              </w:rPr>
              <w:t>W</w:t>
            </w:r>
            <w:r w:rsidRPr="00984126">
              <w:rPr>
                <w:rFonts w:eastAsia="Arial" w:cs="Arial"/>
                <w:b/>
                <w:bCs/>
                <w:color w:val="212121"/>
                <w:sz w:val="20"/>
                <w:lang w:val="en-US"/>
              </w:rPr>
              <w:t>ales</w:t>
            </w:r>
          </w:p>
        </w:tc>
        <w:tc>
          <w:tcPr>
            <w:tcW w:w="3402" w:type="dxa"/>
            <w:tcBorders>
              <w:top w:val="single" w:sz="4" w:space="0" w:color="000000"/>
              <w:left w:val="single" w:sz="4" w:space="0" w:color="000000"/>
              <w:bottom w:val="nil"/>
              <w:right w:val="single" w:sz="4" w:space="0" w:color="000000"/>
            </w:tcBorders>
            <w:shd w:val="clear" w:color="auto" w:fill="C0C0C0"/>
            <w:hideMark/>
          </w:tcPr>
          <w:p w14:paraId="6E3FB583" w14:textId="77777777" w:rsidR="00984126" w:rsidRPr="00984126" w:rsidRDefault="00984126" w:rsidP="00984126">
            <w:pPr>
              <w:widowControl w:val="0"/>
              <w:spacing w:before="51"/>
              <w:ind w:left="208" w:right="-20"/>
              <w:jc w:val="center"/>
              <w:rPr>
                <w:rFonts w:eastAsia="Arial" w:cs="Arial"/>
                <w:sz w:val="20"/>
                <w:lang w:val="en-US"/>
              </w:rPr>
            </w:pPr>
            <w:r w:rsidRPr="00984126">
              <w:rPr>
                <w:rFonts w:eastAsia="Arial" w:cs="Arial"/>
                <w:b/>
                <w:bCs/>
                <w:color w:val="212121"/>
                <w:spacing w:val="1"/>
                <w:sz w:val="20"/>
                <w:lang w:val="en-US"/>
              </w:rPr>
              <w:t>F</w:t>
            </w:r>
            <w:r w:rsidRPr="00984126">
              <w:rPr>
                <w:rFonts w:eastAsia="Arial" w:cs="Arial"/>
                <w:b/>
                <w:bCs/>
                <w:color w:val="212121"/>
                <w:spacing w:val="-1"/>
                <w:sz w:val="20"/>
                <w:lang w:val="en-US"/>
              </w:rPr>
              <w:t>r</w:t>
            </w:r>
            <w:r w:rsidRPr="00984126">
              <w:rPr>
                <w:rFonts w:eastAsia="Arial" w:cs="Arial"/>
                <w:b/>
                <w:bCs/>
                <w:color w:val="212121"/>
                <w:sz w:val="20"/>
                <w:lang w:val="en-US"/>
              </w:rPr>
              <w:t>i</w:t>
            </w:r>
            <w:r w:rsidRPr="00984126">
              <w:rPr>
                <w:rFonts w:eastAsia="Arial" w:cs="Arial"/>
                <w:b/>
                <w:bCs/>
                <w:color w:val="212121"/>
                <w:spacing w:val="1"/>
                <w:sz w:val="20"/>
                <w:lang w:val="en-US"/>
              </w:rPr>
              <w:t>ng</w:t>
            </w:r>
            <w:r w:rsidRPr="00984126">
              <w:rPr>
                <w:rFonts w:eastAsia="Arial" w:cs="Arial"/>
                <w:b/>
                <w:bCs/>
                <w:color w:val="212121"/>
                <w:sz w:val="20"/>
                <w:lang w:val="en-US"/>
              </w:rPr>
              <w:t>e</w:t>
            </w:r>
            <w:r w:rsidRPr="00984126">
              <w:rPr>
                <w:rFonts w:eastAsia="Arial" w:cs="Arial"/>
                <w:b/>
                <w:bCs/>
                <w:color w:val="212121"/>
                <w:spacing w:val="-2"/>
                <w:sz w:val="20"/>
                <w:lang w:val="en-US"/>
              </w:rPr>
              <w:t xml:space="preserve"> </w:t>
            </w:r>
            <w:r w:rsidRPr="00984126">
              <w:rPr>
                <w:rFonts w:eastAsia="Arial" w:cs="Arial"/>
                <w:b/>
                <w:bCs/>
                <w:color w:val="212121"/>
                <w:spacing w:val="-5"/>
                <w:sz w:val="20"/>
                <w:lang w:val="en-US"/>
              </w:rPr>
              <w:t>A</w:t>
            </w:r>
            <w:r w:rsidRPr="00984126">
              <w:rPr>
                <w:rFonts w:eastAsia="Arial" w:cs="Arial"/>
                <w:b/>
                <w:bCs/>
                <w:color w:val="212121"/>
                <w:spacing w:val="2"/>
                <w:sz w:val="20"/>
                <w:lang w:val="en-US"/>
              </w:rPr>
              <w:t>r</w:t>
            </w:r>
            <w:r w:rsidRPr="00984126">
              <w:rPr>
                <w:rFonts w:eastAsia="Arial" w:cs="Arial"/>
                <w:b/>
                <w:bCs/>
                <w:color w:val="212121"/>
                <w:sz w:val="20"/>
                <w:lang w:val="en-US"/>
              </w:rPr>
              <w:t>ea *</w:t>
            </w:r>
          </w:p>
        </w:tc>
      </w:tr>
      <w:tr w:rsidR="00984126" w:rsidRPr="00984126" w14:paraId="07450D60" w14:textId="77777777" w:rsidTr="00984126">
        <w:trPr>
          <w:trHeight w:hRule="exact" w:val="583"/>
        </w:trPr>
        <w:tc>
          <w:tcPr>
            <w:tcW w:w="1541" w:type="dxa"/>
            <w:tcBorders>
              <w:top w:val="nil"/>
              <w:left w:val="single" w:sz="4" w:space="0" w:color="000000"/>
              <w:bottom w:val="single" w:sz="4" w:space="0" w:color="000000"/>
              <w:right w:val="single" w:sz="4" w:space="0" w:color="000000"/>
            </w:tcBorders>
            <w:hideMark/>
          </w:tcPr>
          <w:p w14:paraId="71E8139C" w14:textId="77777777" w:rsidR="00984126" w:rsidRPr="00984126" w:rsidRDefault="00984126" w:rsidP="00984126">
            <w:pPr>
              <w:widowControl w:val="0"/>
              <w:spacing w:before="59"/>
              <w:ind w:left="674" w:right="654"/>
              <w:jc w:val="center"/>
              <w:rPr>
                <w:rFonts w:eastAsia="Arial" w:cs="Arial"/>
                <w:sz w:val="20"/>
                <w:lang w:val="en-US"/>
              </w:rPr>
            </w:pPr>
            <w:r w:rsidRPr="00984126">
              <w:rPr>
                <w:rFonts w:eastAsia="Arial" w:cs="Arial"/>
                <w:color w:val="212121"/>
                <w:w w:val="99"/>
                <w:sz w:val="20"/>
                <w:lang w:val="en-US"/>
              </w:rPr>
              <w:t>1</w:t>
            </w:r>
          </w:p>
        </w:tc>
        <w:tc>
          <w:tcPr>
            <w:tcW w:w="3250" w:type="dxa"/>
            <w:tcBorders>
              <w:top w:val="nil"/>
              <w:left w:val="single" w:sz="4" w:space="0" w:color="000000"/>
              <w:bottom w:val="single" w:sz="4" w:space="0" w:color="000000"/>
              <w:right w:val="single" w:sz="4" w:space="0" w:color="000000"/>
            </w:tcBorders>
            <w:hideMark/>
          </w:tcPr>
          <w:p w14:paraId="6F4545D9" w14:textId="77777777" w:rsidR="00984126" w:rsidRPr="00984126" w:rsidRDefault="00984126" w:rsidP="00984126">
            <w:pPr>
              <w:widowControl w:val="0"/>
              <w:spacing w:before="59"/>
              <w:ind w:left="342" w:right="-20"/>
              <w:jc w:val="center"/>
              <w:rPr>
                <w:rFonts w:eastAsia="Arial" w:cs="Arial"/>
                <w:sz w:val="20"/>
                <w:lang w:val="en-US"/>
              </w:rPr>
            </w:pPr>
            <w:r w:rsidRPr="00984126">
              <w:rPr>
                <w:rFonts w:eastAsia="Arial" w:cs="Arial"/>
                <w:color w:val="212121"/>
                <w:sz w:val="20"/>
                <w:lang w:val="en-US"/>
              </w:rPr>
              <w:t>£47,735 - £63,508</w:t>
            </w:r>
          </w:p>
        </w:tc>
        <w:tc>
          <w:tcPr>
            <w:tcW w:w="3402" w:type="dxa"/>
            <w:tcBorders>
              <w:top w:val="nil"/>
              <w:left w:val="single" w:sz="4" w:space="0" w:color="000000"/>
              <w:bottom w:val="single" w:sz="4" w:space="0" w:color="000000"/>
              <w:right w:val="single" w:sz="4" w:space="0" w:color="000000"/>
            </w:tcBorders>
          </w:tcPr>
          <w:p w14:paraId="4F95918A" w14:textId="77777777" w:rsidR="00984126" w:rsidRPr="00984126" w:rsidRDefault="00984126" w:rsidP="00984126">
            <w:pPr>
              <w:widowControl w:val="0"/>
              <w:spacing w:before="59"/>
              <w:ind w:left="342" w:right="-20"/>
              <w:jc w:val="center"/>
              <w:rPr>
                <w:rFonts w:eastAsia="Arial" w:cs="Arial"/>
                <w:sz w:val="20"/>
                <w:lang w:val="en-US"/>
              </w:rPr>
            </w:pPr>
            <w:r w:rsidRPr="00984126">
              <w:rPr>
                <w:rFonts w:eastAsia="Arial" w:cs="Arial"/>
                <w:color w:val="212121"/>
                <w:sz w:val="20"/>
                <w:lang w:val="en-US"/>
              </w:rPr>
              <w:t>£48,901- £64,663</w:t>
            </w:r>
          </w:p>
          <w:p w14:paraId="37FD30C7" w14:textId="77777777" w:rsidR="00984126" w:rsidRPr="00984126" w:rsidRDefault="00984126" w:rsidP="00984126">
            <w:pPr>
              <w:widowControl w:val="0"/>
              <w:ind w:left="402" w:right="-20"/>
              <w:jc w:val="center"/>
              <w:rPr>
                <w:rFonts w:eastAsia="Arial" w:cs="Arial"/>
                <w:sz w:val="20"/>
                <w:lang w:val="en-US"/>
              </w:rPr>
            </w:pPr>
          </w:p>
        </w:tc>
      </w:tr>
      <w:tr w:rsidR="00984126" w:rsidRPr="00984126" w14:paraId="07208924" w14:textId="77777777" w:rsidTr="00984126">
        <w:trPr>
          <w:trHeight w:hRule="exact" w:val="586"/>
        </w:trPr>
        <w:tc>
          <w:tcPr>
            <w:tcW w:w="1541" w:type="dxa"/>
            <w:tcBorders>
              <w:top w:val="single" w:sz="4" w:space="0" w:color="000000"/>
              <w:left w:val="single" w:sz="4" w:space="0" w:color="000000"/>
              <w:bottom w:val="single" w:sz="4" w:space="0" w:color="000000"/>
              <w:right w:val="single" w:sz="4" w:space="0" w:color="000000"/>
            </w:tcBorders>
            <w:hideMark/>
          </w:tcPr>
          <w:p w14:paraId="7F1ECF7F" w14:textId="77777777" w:rsidR="00984126" w:rsidRPr="00984126" w:rsidRDefault="00984126" w:rsidP="00984126">
            <w:pPr>
              <w:widowControl w:val="0"/>
              <w:spacing w:before="54"/>
              <w:ind w:left="674" w:right="654"/>
              <w:jc w:val="center"/>
              <w:rPr>
                <w:rFonts w:eastAsia="Arial" w:cs="Arial"/>
                <w:sz w:val="20"/>
                <w:lang w:val="en-US"/>
              </w:rPr>
            </w:pPr>
            <w:r w:rsidRPr="00984126">
              <w:rPr>
                <w:rFonts w:eastAsia="Arial" w:cs="Arial"/>
                <w:color w:val="212121"/>
                <w:w w:val="99"/>
                <w:sz w:val="20"/>
                <w:lang w:val="en-US"/>
              </w:rPr>
              <w:t>2</w:t>
            </w:r>
          </w:p>
        </w:tc>
        <w:tc>
          <w:tcPr>
            <w:tcW w:w="3250" w:type="dxa"/>
            <w:tcBorders>
              <w:top w:val="single" w:sz="4" w:space="0" w:color="000000"/>
              <w:left w:val="single" w:sz="4" w:space="0" w:color="000000"/>
              <w:bottom w:val="single" w:sz="4" w:space="0" w:color="000000"/>
              <w:right w:val="single" w:sz="4" w:space="0" w:color="000000"/>
            </w:tcBorders>
          </w:tcPr>
          <w:p w14:paraId="5C0B411B" w14:textId="77777777" w:rsidR="00984126" w:rsidRPr="00984126" w:rsidRDefault="00984126" w:rsidP="00984126">
            <w:pPr>
              <w:widowControl w:val="0"/>
              <w:spacing w:before="54"/>
              <w:ind w:left="342" w:right="-20"/>
              <w:jc w:val="center"/>
              <w:rPr>
                <w:rFonts w:eastAsia="Arial" w:cs="Arial"/>
                <w:sz w:val="20"/>
                <w:lang w:val="en-US"/>
              </w:rPr>
            </w:pPr>
            <w:r w:rsidRPr="00984126">
              <w:rPr>
                <w:rFonts w:eastAsia="Arial" w:cs="Arial"/>
                <w:color w:val="212121"/>
                <w:sz w:val="20"/>
                <w:lang w:val="en-US"/>
              </w:rPr>
              <w:t>£50,151 - £68,347</w:t>
            </w:r>
          </w:p>
          <w:p w14:paraId="36CDA052" w14:textId="77777777" w:rsidR="00984126" w:rsidRPr="00984126" w:rsidRDefault="00984126" w:rsidP="00984126">
            <w:pPr>
              <w:widowControl w:val="0"/>
              <w:ind w:left="402" w:right="-20"/>
              <w:jc w:val="center"/>
              <w:rPr>
                <w:rFonts w:eastAsia="Arial" w:cs="Arial"/>
                <w:sz w:val="20"/>
                <w:lang w:val="en-US"/>
              </w:rPr>
            </w:pPr>
          </w:p>
        </w:tc>
        <w:tc>
          <w:tcPr>
            <w:tcW w:w="3402" w:type="dxa"/>
            <w:tcBorders>
              <w:top w:val="single" w:sz="4" w:space="0" w:color="000000"/>
              <w:left w:val="single" w:sz="4" w:space="0" w:color="000000"/>
              <w:bottom w:val="single" w:sz="4" w:space="0" w:color="000000"/>
              <w:right w:val="single" w:sz="4" w:space="0" w:color="000000"/>
            </w:tcBorders>
          </w:tcPr>
          <w:p w14:paraId="098C38C4" w14:textId="77777777" w:rsidR="00984126" w:rsidRPr="00984126" w:rsidRDefault="00984126" w:rsidP="00984126">
            <w:pPr>
              <w:widowControl w:val="0"/>
              <w:spacing w:before="54"/>
              <w:ind w:left="342" w:right="-20"/>
              <w:jc w:val="center"/>
              <w:rPr>
                <w:rFonts w:eastAsia="Arial" w:cs="Arial"/>
                <w:sz w:val="20"/>
                <w:lang w:val="en-US"/>
              </w:rPr>
            </w:pPr>
            <w:r w:rsidRPr="00984126">
              <w:rPr>
                <w:rFonts w:eastAsia="Arial" w:cs="Arial"/>
                <w:color w:val="212121"/>
                <w:sz w:val="20"/>
                <w:lang w:val="en-US"/>
              </w:rPr>
              <w:t>£51,314</w:t>
            </w:r>
            <w:r w:rsidRPr="00984126">
              <w:rPr>
                <w:rFonts w:eastAsia="Arial" w:cs="Arial"/>
                <w:color w:val="212121"/>
                <w:spacing w:val="-7"/>
                <w:sz w:val="20"/>
                <w:lang w:val="en-US"/>
              </w:rPr>
              <w:t xml:space="preserve"> </w:t>
            </w:r>
            <w:r w:rsidRPr="00984126">
              <w:rPr>
                <w:rFonts w:eastAsia="Arial" w:cs="Arial"/>
                <w:color w:val="212121"/>
                <w:sz w:val="20"/>
                <w:lang w:val="en-US"/>
              </w:rPr>
              <w:t>- £69,509</w:t>
            </w:r>
          </w:p>
          <w:p w14:paraId="636A7BE9" w14:textId="77777777" w:rsidR="00984126" w:rsidRPr="00984126" w:rsidRDefault="00984126" w:rsidP="00984126">
            <w:pPr>
              <w:widowControl w:val="0"/>
              <w:ind w:left="402" w:right="-20"/>
              <w:jc w:val="center"/>
              <w:rPr>
                <w:rFonts w:eastAsia="Arial" w:cs="Arial"/>
                <w:sz w:val="20"/>
                <w:lang w:val="en-US"/>
              </w:rPr>
            </w:pPr>
          </w:p>
        </w:tc>
      </w:tr>
      <w:tr w:rsidR="00984126" w:rsidRPr="00984126" w14:paraId="6BF265E2" w14:textId="77777777" w:rsidTr="00984126">
        <w:trPr>
          <w:trHeight w:hRule="exact" w:val="583"/>
        </w:trPr>
        <w:tc>
          <w:tcPr>
            <w:tcW w:w="1541" w:type="dxa"/>
            <w:tcBorders>
              <w:top w:val="single" w:sz="4" w:space="0" w:color="000000"/>
              <w:left w:val="single" w:sz="4" w:space="0" w:color="000000"/>
              <w:bottom w:val="single" w:sz="4" w:space="0" w:color="000000"/>
              <w:right w:val="single" w:sz="4" w:space="0" w:color="000000"/>
            </w:tcBorders>
            <w:hideMark/>
          </w:tcPr>
          <w:p w14:paraId="0639E859" w14:textId="77777777" w:rsidR="00984126" w:rsidRPr="00984126" w:rsidRDefault="00984126" w:rsidP="00984126">
            <w:pPr>
              <w:widowControl w:val="0"/>
              <w:spacing w:before="54"/>
              <w:ind w:left="674" w:right="654"/>
              <w:jc w:val="center"/>
              <w:rPr>
                <w:rFonts w:eastAsia="Arial" w:cs="Arial"/>
                <w:sz w:val="20"/>
                <w:lang w:val="en-US"/>
              </w:rPr>
            </w:pPr>
            <w:r w:rsidRPr="00984126">
              <w:rPr>
                <w:rFonts w:eastAsia="Arial" w:cs="Arial"/>
                <w:color w:val="212121"/>
                <w:w w:val="99"/>
                <w:sz w:val="20"/>
                <w:lang w:val="en-US"/>
              </w:rPr>
              <w:t>3</w:t>
            </w:r>
          </w:p>
        </w:tc>
        <w:tc>
          <w:tcPr>
            <w:tcW w:w="3250" w:type="dxa"/>
            <w:tcBorders>
              <w:top w:val="single" w:sz="4" w:space="0" w:color="000000"/>
              <w:left w:val="single" w:sz="4" w:space="0" w:color="000000"/>
              <w:bottom w:val="single" w:sz="4" w:space="0" w:color="000000"/>
              <w:right w:val="single" w:sz="4" w:space="0" w:color="000000"/>
            </w:tcBorders>
          </w:tcPr>
          <w:p w14:paraId="76934FA2" w14:textId="77777777" w:rsidR="00984126" w:rsidRPr="00984126" w:rsidRDefault="00984126" w:rsidP="00984126">
            <w:pPr>
              <w:widowControl w:val="0"/>
              <w:spacing w:before="54"/>
              <w:ind w:left="342" w:right="-20"/>
              <w:jc w:val="center"/>
              <w:rPr>
                <w:rFonts w:eastAsia="Arial" w:cs="Arial"/>
                <w:sz w:val="20"/>
                <w:lang w:val="en-US"/>
              </w:rPr>
            </w:pPr>
            <w:r w:rsidRPr="00984126">
              <w:rPr>
                <w:rFonts w:eastAsia="Arial" w:cs="Arial"/>
                <w:color w:val="212121"/>
                <w:sz w:val="20"/>
                <w:lang w:val="en-US"/>
              </w:rPr>
              <w:t>£54,091 - £73,559</w:t>
            </w:r>
          </w:p>
          <w:p w14:paraId="0C62E7A0" w14:textId="77777777" w:rsidR="00984126" w:rsidRPr="00984126" w:rsidRDefault="00984126" w:rsidP="00984126">
            <w:pPr>
              <w:widowControl w:val="0"/>
              <w:spacing w:line="228" w:lineRule="exact"/>
              <w:ind w:left="402" w:right="-20"/>
              <w:jc w:val="center"/>
              <w:rPr>
                <w:rFonts w:eastAsia="Arial" w:cs="Arial"/>
                <w:sz w:val="20"/>
                <w:lang w:val="en-US"/>
              </w:rPr>
            </w:pPr>
          </w:p>
        </w:tc>
        <w:tc>
          <w:tcPr>
            <w:tcW w:w="3402" w:type="dxa"/>
            <w:tcBorders>
              <w:top w:val="single" w:sz="4" w:space="0" w:color="000000"/>
              <w:left w:val="single" w:sz="4" w:space="0" w:color="000000"/>
              <w:bottom w:val="single" w:sz="4" w:space="0" w:color="000000"/>
              <w:right w:val="single" w:sz="4" w:space="0" w:color="000000"/>
            </w:tcBorders>
          </w:tcPr>
          <w:p w14:paraId="495C9CA6" w14:textId="77777777" w:rsidR="00984126" w:rsidRPr="00984126" w:rsidRDefault="00984126" w:rsidP="00984126">
            <w:pPr>
              <w:widowControl w:val="0"/>
              <w:spacing w:before="54"/>
              <w:ind w:left="342" w:right="-20"/>
              <w:jc w:val="center"/>
              <w:rPr>
                <w:rFonts w:eastAsia="Arial" w:cs="Arial"/>
                <w:sz w:val="20"/>
                <w:lang w:val="en-US"/>
              </w:rPr>
            </w:pPr>
            <w:r w:rsidRPr="00984126">
              <w:rPr>
                <w:rFonts w:eastAsia="Arial" w:cs="Arial"/>
                <w:color w:val="212121"/>
                <w:sz w:val="20"/>
                <w:lang w:val="en-US"/>
              </w:rPr>
              <w:t>£55,254 – £74,718</w:t>
            </w:r>
          </w:p>
          <w:p w14:paraId="00F256A3" w14:textId="77777777" w:rsidR="00984126" w:rsidRPr="00984126" w:rsidRDefault="00984126" w:rsidP="00984126">
            <w:pPr>
              <w:widowControl w:val="0"/>
              <w:spacing w:line="228" w:lineRule="exact"/>
              <w:ind w:left="402" w:right="-20"/>
              <w:jc w:val="center"/>
              <w:rPr>
                <w:rFonts w:eastAsia="Arial" w:cs="Arial"/>
                <w:sz w:val="20"/>
                <w:lang w:val="en-US"/>
              </w:rPr>
            </w:pPr>
          </w:p>
        </w:tc>
      </w:tr>
      <w:tr w:rsidR="00984126" w:rsidRPr="00984126" w14:paraId="39DCB0DB" w14:textId="77777777" w:rsidTr="00984126">
        <w:trPr>
          <w:trHeight w:hRule="exact" w:val="583"/>
        </w:trPr>
        <w:tc>
          <w:tcPr>
            <w:tcW w:w="1541" w:type="dxa"/>
            <w:tcBorders>
              <w:top w:val="single" w:sz="4" w:space="0" w:color="000000"/>
              <w:left w:val="single" w:sz="4" w:space="0" w:color="000000"/>
              <w:bottom w:val="single" w:sz="4" w:space="0" w:color="000000"/>
              <w:right w:val="single" w:sz="4" w:space="0" w:color="000000"/>
            </w:tcBorders>
            <w:hideMark/>
          </w:tcPr>
          <w:p w14:paraId="4D3B718F" w14:textId="77777777" w:rsidR="00984126" w:rsidRPr="00984126" w:rsidRDefault="00984126" w:rsidP="00984126">
            <w:pPr>
              <w:widowControl w:val="0"/>
              <w:spacing w:before="54"/>
              <w:ind w:left="674" w:right="654"/>
              <w:jc w:val="center"/>
              <w:rPr>
                <w:rFonts w:eastAsia="Arial" w:cs="Arial"/>
                <w:sz w:val="20"/>
                <w:lang w:val="en-US"/>
              </w:rPr>
            </w:pPr>
            <w:r w:rsidRPr="00984126">
              <w:rPr>
                <w:rFonts w:eastAsia="Arial" w:cs="Arial"/>
                <w:color w:val="212121"/>
                <w:w w:val="99"/>
                <w:sz w:val="20"/>
                <w:lang w:val="en-US"/>
              </w:rPr>
              <w:t>4</w:t>
            </w:r>
          </w:p>
        </w:tc>
        <w:tc>
          <w:tcPr>
            <w:tcW w:w="3250" w:type="dxa"/>
            <w:tcBorders>
              <w:top w:val="single" w:sz="4" w:space="0" w:color="000000"/>
              <w:left w:val="single" w:sz="4" w:space="0" w:color="000000"/>
              <w:bottom w:val="single" w:sz="4" w:space="0" w:color="000000"/>
              <w:right w:val="single" w:sz="4" w:space="0" w:color="000000"/>
            </w:tcBorders>
            <w:hideMark/>
          </w:tcPr>
          <w:p w14:paraId="7C8053E3" w14:textId="77777777" w:rsidR="00984126" w:rsidRPr="00984126" w:rsidRDefault="00984126" w:rsidP="00984126">
            <w:pPr>
              <w:widowControl w:val="0"/>
              <w:spacing w:before="54"/>
              <w:ind w:right="-20"/>
              <w:jc w:val="center"/>
              <w:rPr>
                <w:rFonts w:eastAsia="Arial" w:cs="Arial"/>
                <w:sz w:val="20"/>
                <w:lang w:val="en-US"/>
              </w:rPr>
            </w:pPr>
            <w:r w:rsidRPr="00984126">
              <w:rPr>
                <w:rFonts w:eastAsia="Arial" w:cs="Arial"/>
                <w:color w:val="212121"/>
                <w:sz w:val="20"/>
                <w:lang w:val="en-US"/>
              </w:rPr>
              <w:t>£</w:t>
            </w:r>
            <w:r w:rsidRPr="00984126">
              <w:rPr>
                <w:rFonts w:eastAsia="Arial" w:cs="Arial"/>
                <w:color w:val="212121"/>
                <w:spacing w:val="-7"/>
                <w:sz w:val="20"/>
                <w:lang w:val="en-US"/>
              </w:rPr>
              <w:t>58,135 -</w:t>
            </w:r>
            <w:r w:rsidRPr="00984126">
              <w:rPr>
                <w:rFonts w:eastAsia="Arial" w:cs="Arial"/>
                <w:color w:val="212121"/>
                <w:sz w:val="20"/>
                <w:lang w:val="en-US"/>
              </w:rPr>
              <w:t xml:space="preserve"> £79,167</w:t>
            </w:r>
          </w:p>
        </w:tc>
        <w:tc>
          <w:tcPr>
            <w:tcW w:w="3402" w:type="dxa"/>
            <w:tcBorders>
              <w:top w:val="single" w:sz="4" w:space="0" w:color="000000"/>
              <w:left w:val="single" w:sz="4" w:space="0" w:color="000000"/>
              <w:bottom w:val="single" w:sz="4" w:space="0" w:color="000000"/>
              <w:right w:val="single" w:sz="4" w:space="0" w:color="000000"/>
            </w:tcBorders>
          </w:tcPr>
          <w:p w14:paraId="621F1C9B" w14:textId="77777777" w:rsidR="00984126" w:rsidRPr="00984126" w:rsidRDefault="00984126" w:rsidP="00984126">
            <w:pPr>
              <w:widowControl w:val="0"/>
              <w:spacing w:before="54"/>
              <w:ind w:left="342" w:right="-20"/>
              <w:jc w:val="center"/>
              <w:rPr>
                <w:rFonts w:eastAsia="Arial" w:cs="Arial"/>
                <w:sz w:val="20"/>
                <w:lang w:val="en-US"/>
              </w:rPr>
            </w:pPr>
            <w:r w:rsidRPr="00984126">
              <w:rPr>
                <w:rFonts w:eastAsia="Arial" w:cs="Arial"/>
                <w:color w:val="212121"/>
                <w:sz w:val="20"/>
                <w:lang w:val="en-US"/>
              </w:rPr>
              <w:t>£</w:t>
            </w:r>
            <w:r w:rsidRPr="00984126">
              <w:rPr>
                <w:rFonts w:eastAsia="Arial" w:cs="Arial"/>
                <w:color w:val="212121"/>
                <w:spacing w:val="-7"/>
                <w:sz w:val="20"/>
                <w:lang w:val="en-US"/>
              </w:rPr>
              <w:t xml:space="preserve">59,302 </w:t>
            </w:r>
            <w:r w:rsidRPr="00984126">
              <w:rPr>
                <w:rFonts w:eastAsia="Arial" w:cs="Arial"/>
                <w:color w:val="212121"/>
                <w:sz w:val="20"/>
                <w:lang w:val="en-US"/>
              </w:rPr>
              <w:t>- £80,320</w:t>
            </w:r>
          </w:p>
          <w:p w14:paraId="5E994AF0" w14:textId="77777777" w:rsidR="00984126" w:rsidRPr="00984126" w:rsidRDefault="00984126" w:rsidP="00984126">
            <w:pPr>
              <w:widowControl w:val="0"/>
              <w:ind w:left="402" w:right="-20"/>
              <w:jc w:val="center"/>
              <w:rPr>
                <w:rFonts w:eastAsia="Arial" w:cs="Arial"/>
                <w:sz w:val="20"/>
                <w:lang w:val="en-US"/>
              </w:rPr>
            </w:pPr>
          </w:p>
        </w:tc>
      </w:tr>
      <w:tr w:rsidR="00984126" w:rsidRPr="00984126" w14:paraId="3765D97E" w14:textId="77777777" w:rsidTr="00984126">
        <w:trPr>
          <w:trHeight w:hRule="exact" w:val="586"/>
        </w:trPr>
        <w:tc>
          <w:tcPr>
            <w:tcW w:w="1541" w:type="dxa"/>
            <w:tcBorders>
              <w:top w:val="single" w:sz="4" w:space="0" w:color="000000"/>
              <w:left w:val="single" w:sz="4" w:space="0" w:color="000000"/>
              <w:bottom w:val="single" w:sz="4" w:space="0" w:color="000000"/>
              <w:right w:val="single" w:sz="4" w:space="0" w:color="000000"/>
            </w:tcBorders>
            <w:hideMark/>
          </w:tcPr>
          <w:p w14:paraId="627988F7" w14:textId="77777777" w:rsidR="00984126" w:rsidRPr="00984126" w:rsidRDefault="00984126" w:rsidP="00984126">
            <w:pPr>
              <w:widowControl w:val="0"/>
              <w:spacing w:before="54"/>
              <w:ind w:left="674" w:right="654"/>
              <w:jc w:val="center"/>
              <w:rPr>
                <w:rFonts w:eastAsia="Arial" w:cs="Arial"/>
                <w:sz w:val="20"/>
                <w:lang w:val="en-US"/>
              </w:rPr>
            </w:pPr>
            <w:r w:rsidRPr="00984126">
              <w:rPr>
                <w:rFonts w:eastAsia="Arial" w:cs="Arial"/>
                <w:color w:val="212121"/>
                <w:w w:val="99"/>
                <w:sz w:val="20"/>
                <w:lang w:val="en-US"/>
              </w:rPr>
              <w:t>5</w:t>
            </w:r>
          </w:p>
        </w:tc>
        <w:tc>
          <w:tcPr>
            <w:tcW w:w="3250" w:type="dxa"/>
            <w:tcBorders>
              <w:top w:val="single" w:sz="4" w:space="0" w:color="000000"/>
              <w:left w:val="single" w:sz="4" w:space="0" w:color="000000"/>
              <w:bottom w:val="single" w:sz="4" w:space="0" w:color="000000"/>
              <w:right w:val="single" w:sz="4" w:space="0" w:color="000000"/>
            </w:tcBorders>
          </w:tcPr>
          <w:p w14:paraId="6B88498A" w14:textId="77777777" w:rsidR="00984126" w:rsidRPr="00984126" w:rsidRDefault="00984126" w:rsidP="00984126">
            <w:pPr>
              <w:widowControl w:val="0"/>
              <w:spacing w:before="54"/>
              <w:ind w:left="342" w:right="-20"/>
              <w:jc w:val="center"/>
              <w:rPr>
                <w:rFonts w:eastAsia="Arial" w:cs="Arial"/>
                <w:sz w:val="20"/>
                <w:lang w:val="en-US"/>
              </w:rPr>
            </w:pPr>
            <w:r w:rsidRPr="00984126">
              <w:rPr>
                <w:rFonts w:eastAsia="Arial" w:cs="Arial"/>
                <w:color w:val="212121"/>
                <w:sz w:val="20"/>
                <w:lang w:val="en-US"/>
              </w:rPr>
              <w:t>£</w:t>
            </w:r>
            <w:r w:rsidRPr="00984126">
              <w:rPr>
                <w:rFonts w:eastAsia="Arial" w:cs="Arial"/>
                <w:color w:val="212121"/>
                <w:spacing w:val="-7"/>
                <w:sz w:val="20"/>
                <w:lang w:val="en-US"/>
              </w:rPr>
              <w:t xml:space="preserve">64,143 </w:t>
            </w:r>
            <w:r w:rsidRPr="00984126">
              <w:rPr>
                <w:rFonts w:eastAsia="Arial" w:cs="Arial"/>
                <w:color w:val="212121"/>
                <w:sz w:val="20"/>
                <w:lang w:val="en-US"/>
              </w:rPr>
              <w:t>- £87,313</w:t>
            </w:r>
          </w:p>
          <w:p w14:paraId="667A1CDB" w14:textId="77777777" w:rsidR="00984126" w:rsidRPr="00984126" w:rsidRDefault="00984126" w:rsidP="00984126">
            <w:pPr>
              <w:widowControl w:val="0"/>
              <w:ind w:left="402" w:right="-20"/>
              <w:jc w:val="center"/>
              <w:rPr>
                <w:rFonts w:eastAsia="Arial" w:cs="Arial"/>
                <w:sz w:val="20"/>
                <w:lang w:val="en-US"/>
              </w:rPr>
            </w:pPr>
          </w:p>
        </w:tc>
        <w:tc>
          <w:tcPr>
            <w:tcW w:w="3402" w:type="dxa"/>
            <w:tcBorders>
              <w:top w:val="single" w:sz="4" w:space="0" w:color="000000"/>
              <w:left w:val="single" w:sz="4" w:space="0" w:color="000000"/>
              <w:bottom w:val="single" w:sz="4" w:space="0" w:color="000000"/>
              <w:right w:val="single" w:sz="4" w:space="0" w:color="000000"/>
            </w:tcBorders>
          </w:tcPr>
          <w:p w14:paraId="75B1E2C9" w14:textId="77777777" w:rsidR="00984126" w:rsidRPr="00984126" w:rsidRDefault="00984126" w:rsidP="00984126">
            <w:pPr>
              <w:widowControl w:val="0"/>
              <w:spacing w:before="54"/>
              <w:ind w:left="342" w:right="-20"/>
              <w:jc w:val="center"/>
              <w:rPr>
                <w:rFonts w:eastAsia="Arial" w:cs="Arial"/>
                <w:sz w:val="20"/>
                <w:lang w:val="en-US"/>
              </w:rPr>
            </w:pPr>
            <w:r w:rsidRPr="00984126">
              <w:rPr>
                <w:rFonts w:eastAsia="Arial" w:cs="Arial"/>
                <w:color w:val="212121"/>
                <w:sz w:val="20"/>
                <w:lang w:val="en-US"/>
              </w:rPr>
              <w:t>£</w:t>
            </w:r>
            <w:r w:rsidRPr="00984126">
              <w:rPr>
                <w:rFonts w:eastAsia="Arial" w:cs="Arial"/>
                <w:color w:val="212121"/>
                <w:spacing w:val="-7"/>
                <w:sz w:val="20"/>
                <w:lang w:val="en-US"/>
              </w:rPr>
              <w:t xml:space="preserve">65,310 </w:t>
            </w:r>
            <w:r w:rsidRPr="00984126">
              <w:rPr>
                <w:rFonts w:eastAsia="Arial" w:cs="Arial"/>
                <w:color w:val="212121"/>
                <w:sz w:val="20"/>
                <w:lang w:val="en-US"/>
              </w:rPr>
              <w:t>- £88,472</w:t>
            </w:r>
          </w:p>
          <w:p w14:paraId="44562212" w14:textId="77777777" w:rsidR="00984126" w:rsidRPr="00984126" w:rsidRDefault="00984126" w:rsidP="00984126">
            <w:pPr>
              <w:widowControl w:val="0"/>
              <w:ind w:left="402" w:right="-20"/>
              <w:jc w:val="center"/>
              <w:rPr>
                <w:rFonts w:eastAsia="Arial" w:cs="Arial"/>
                <w:sz w:val="20"/>
                <w:lang w:val="en-US"/>
              </w:rPr>
            </w:pPr>
          </w:p>
        </w:tc>
      </w:tr>
      <w:tr w:rsidR="00984126" w:rsidRPr="00984126" w14:paraId="2A693D4E" w14:textId="77777777" w:rsidTr="00984126">
        <w:trPr>
          <w:trHeight w:hRule="exact" w:val="583"/>
        </w:trPr>
        <w:tc>
          <w:tcPr>
            <w:tcW w:w="1541" w:type="dxa"/>
            <w:tcBorders>
              <w:top w:val="single" w:sz="4" w:space="0" w:color="000000"/>
              <w:left w:val="single" w:sz="4" w:space="0" w:color="000000"/>
              <w:bottom w:val="single" w:sz="4" w:space="0" w:color="000000"/>
              <w:right w:val="single" w:sz="4" w:space="0" w:color="000000"/>
            </w:tcBorders>
            <w:hideMark/>
          </w:tcPr>
          <w:p w14:paraId="59557F27" w14:textId="77777777" w:rsidR="00984126" w:rsidRPr="00984126" w:rsidRDefault="00984126" w:rsidP="00984126">
            <w:pPr>
              <w:widowControl w:val="0"/>
              <w:spacing w:before="51"/>
              <w:ind w:left="674" w:right="654"/>
              <w:jc w:val="center"/>
              <w:rPr>
                <w:rFonts w:eastAsia="Arial" w:cs="Arial"/>
                <w:sz w:val="20"/>
                <w:lang w:val="en-US"/>
              </w:rPr>
            </w:pPr>
            <w:r w:rsidRPr="00984126">
              <w:rPr>
                <w:rFonts w:eastAsia="Arial" w:cs="Arial"/>
                <w:color w:val="212121"/>
                <w:w w:val="99"/>
                <w:sz w:val="20"/>
                <w:lang w:val="en-US"/>
              </w:rPr>
              <w:t>6</w:t>
            </w:r>
          </w:p>
        </w:tc>
        <w:tc>
          <w:tcPr>
            <w:tcW w:w="3250" w:type="dxa"/>
            <w:tcBorders>
              <w:top w:val="single" w:sz="4" w:space="0" w:color="000000"/>
              <w:left w:val="single" w:sz="4" w:space="0" w:color="000000"/>
              <w:bottom w:val="single" w:sz="4" w:space="0" w:color="000000"/>
              <w:right w:val="single" w:sz="4" w:space="0" w:color="000000"/>
            </w:tcBorders>
          </w:tcPr>
          <w:p w14:paraId="3FFBE6D7" w14:textId="77777777" w:rsidR="00984126" w:rsidRPr="00984126" w:rsidRDefault="00984126" w:rsidP="00984126">
            <w:pPr>
              <w:widowControl w:val="0"/>
              <w:spacing w:before="51"/>
              <w:ind w:left="342" w:right="-20"/>
              <w:jc w:val="center"/>
              <w:rPr>
                <w:rFonts w:eastAsia="Arial" w:cs="Arial"/>
                <w:sz w:val="20"/>
                <w:lang w:val="en-US"/>
              </w:rPr>
            </w:pPr>
            <w:r w:rsidRPr="00984126">
              <w:rPr>
                <w:rFonts w:eastAsia="Arial" w:cs="Arial"/>
                <w:color w:val="212121"/>
                <w:sz w:val="20"/>
                <w:lang w:val="en-US"/>
              </w:rPr>
              <w:t>£69,031</w:t>
            </w:r>
            <w:r w:rsidRPr="00984126">
              <w:rPr>
                <w:rFonts w:eastAsia="Arial" w:cs="Arial"/>
                <w:color w:val="212121"/>
                <w:spacing w:val="-7"/>
                <w:sz w:val="20"/>
                <w:lang w:val="en-US"/>
              </w:rPr>
              <w:t xml:space="preserve"> </w:t>
            </w:r>
            <w:r w:rsidRPr="00984126">
              <w:rPr>
                <w:rFonts w:eastAsia="Arial" w:cs="Arial"/>
                <w:color w:val="212121"/>
                <w:sz w:val="20"/>
                <w:lang w:val="en-US"/>
              </w:rPr>
              <w:t>- £96,310</w:t>
            </w:r>
          </w:p>
          <w:p w14:paraId="3DD3A09F" w14:textId="77777777" w:rsidR="00984126" w:rsidRPr="00984126" w:rsidRDefault="00984126" w:rsidP="00984126">
            <w:pPr>
              <w:widowControl w:val="0"/>
              <w:ind w:left="402" w:right="-20"/>
              <w:jc w:val="center"/>
              <w:rPr>
                <w:rFonts w:eastAsia="Arial" w:cs="Arial"/>
                <w:sz w:val="20"/>
                <w:lang w:val="en-US"/>
              </w:rPr>
            </w:pPr>
          </w:p>
        </w:tc>
        <w:tc>
          <w:tcPr>
            <w:tcW w:w="3402" w:type="dxa"/>
            <w:tcBorders>
              <w:top w:val="single" w:sz="4" w:space="0" w:color="000000"/>
              <w:left w:val="single" w:sz="4" w:space="0" w:color="000000"/>
              <w:bottom w:val="single" w:sz="4" w:space="0" w:color="000000"/>
              <w:right w:val="single" w:sz="4" w:space="0" w:color="000000"/>
            </w:tcBorders>
          </w:tcPr>
          <w:p w14:paraId="7AC5B76B" w14:textId="77777777" w:rsidR="00984126" w:rsidRPr="00984126" w:rsidRDefault="00984126" w:rsidP="00984126">
            <w:pPr>
              <w:widowControl w:val="0"/>
              <w:spacing w:before="51"/>
              <w:ind w:left="342" w:right="-20"/>
              <w:jc w:val="center"/>
              <w:rPr>
                <w:rFonts w:eastAsia="Arial" w:cs="Arial"/>
                <w:sz w:val="20"/>
                <w:lang w:val="en-US"/>
              </w:rPr>
            </w:pPr>
            <w:r w:rsidRPr="00984126">
              <w:rPr>
                <w:rFonts w:eastAsia="Arial" w:cs="Arial"/>
                <w:color w:val="212121"/>
                <w:sz w:val="20"/>
                <w:lang w:val="en-US"/>
              </w:rPr>
              <w:t>£70,204</w:t>
            </w:r>
            <w:r w:rsidRPr="00984126">
              <w:rPr>
                <w:rFonts w:eastAsia="Arial" w:cs="Arial"/>
                <w:color w:val="212121"/>
                <w:spacing w:val="-7"/>
                <w:sz w:val="20"/>
                <w:lang w:val="en-US"/>
              </w:rPr>
              <w:t xml:space="preserve"> </w:t>
            </w:r>
            <w:r w:rsidRPr="00984126">
              <w:rPr>
                <w:rFonts w:eastAsia="Arial" w:cs="Arial"/>
                <w:color w:val="212121"/>
                <w:sz w:val="20"/>
                <w:lang w:val="en-US"/>
              </w:rPr>
              <w:t>- £97,468</w:t>
            </w:r>
          </w:p>
          <w:p w14:paraId="0E1A84E7" w14:textId="77777777" w:rsidR="00984126" w:rsidRPr="00984126" w:rsidRDefault="00984126" w:rsidP="00984126">
            <w:pPr>
              <w:widowControl w:val="0"/>
              <w:ind w:left="376" w:right="-20"/>
              <w:jc w:val="center"/>
              <w:rPr>
                <w:rFonts w:eastAsia="Arial" w:cs="Arial"/>
                <w:sz w:val="20"/>
                <w:lang w:val="en-US"/>
              </w:rPr>
            </w:pPr>
          </w:p>
        </w:tc>
      </w:tr>
      <w:tr w:rsidR="00984126" w:rsidRPr="00984126" w14:paraId="7537AE4C" w14:textId="77777777" w:rsidTr="00984126">
        <w:trPr>
          <w:trHeight w:hRule="exact" w:val="583"/>
        </w:trPr>
        <w:tc>
          <w:tcPr>
            <w:tcW w:w="1541" w:type="dxa"/>
            <w:tcBorders>
              <w:top w:val="single" w:sz="4" w:space="0" w:color="000000"/>
              <w:left w:val="single" w:sz="4" w:space="0" w:color="000000"/>
              <w:bottom w:val="single" w:sz="4" w:space="0" w:color="000000"/>
              <w:right w:val="single" w:sz="4" w:space="0" w:color="000000"/>
            </w:tcBorders>
            <w:hideMark/>
          </w:tcPr>
          <w:p w14:paraId="22619355" w14:textId="77777777" w:rsidR="00984126" w:rsidRPr="00984126" w:rsidRDefault="00984126" w:rsidP="00984126">
            <w:pPr>
              <w:widowControl w:val="0"/>
              <w:spacing w:before="54"/>
              <w:ind w:left="674" w:right="654"/>
              <w:jc w:val="center"/>
              <w:rPr>
                <w:rFonts w:eastAsia="Arial" w:cs="Arial"/>
                <w:sz w:val="20"/>
                <w:lang w:val="en-US"/>
              </w:rPr>
            </w:pPr>
            <w:r w:rsidRPr="00984126">
              <w:rPr>
                <w:rFonts w:eastAsia="Arial" w:cs="Arial"/>
                <w:color w:val="212121"/>
                <w:w w:val="99"/>
                <w:sz w:val="20"/>
                <w:lang w:val="en-US"/>
              </w:rPr>
              <w:t>7</w:t>
            </w:r>
          </w:p>
        </w:tc>
        <w:tc>
          <w:tcPr>
            <w:tcW w:w="3250" w:type="dxa"/>
            <w:tcBorders>
              <w:top w:val="single" w:sz="4" w:space="0" w:color="000000"/>
              <w:left w:val="single" w:sz="4" w:space="0" w:color="000000"/>
              <w:bottom w:val="single" w:sz="4" w:space="0" w:color="000000"/>
              <w:right w:val="single" w:sz="4" w:space="0" w:color="000000"/>
            </w:tcBorders>
          </w:tcPr>
          <w:p w14:paraId="145DEDFC" w14:textId="77777777" w:rsidR="00984126" w:rsidRPr="00984126" w:rsidRDefault="00984126" w:rsidP="00984126">
            <w:pPr>
              <w:widowControl w:val="0"/>
              <w:spacing w:before="54"/>
              <w:ind w:left="342" w:right="-20"/>
              <w:jc w:val="center"/>
              <w:rPr>
                <w:rFonts w:eastAsia="Arial" w:cs="Arial"/>
                <w:sz w:val="20"/>
                <w:lang w:val="en-US"/>
              </w:rPr>
            </w:pPr>
            <w:r w:rsidRPr="00984126">
              <w:rPr>
                <w:rFonts w:eastAsia="Arial" w:cs="Arial"/>
                <w:color w:val="212121"/>
                <w:sz w:val="20"/>
                <w:lang w:val="en-US"/>
              </w:rPr>
              <w:t>£</w:t>
            </w:r>
            <w:r w:rsidRPr="00984126">
              <w:rPr>
                <w:rFonts w:eastAsia="Arial" w:cs="Arial"/>
                <w:color w:val="212121"/>
                <w:spacing w:val="-7"/>
                <w:sz w:val="20"/>
                <w:lang w:val="en-US"/>
              </w:rPr>
              <w:t xml:space="preserve">74,295 </w:t>
            </w:r>
            <w:r w:rsidRPr="00984126">
              <w:rPr>
                <w:rFonts w:eastAsia="Arial" w:cs="Arial"/>
                <w:color w:val="212121"/>
                <w:sz w:val="20"/>
                <w:lang w:val="en-US"/>
              </w:rPr>
              <w:t>- £106,176</w:t>
            </w:r>
          </w:p>
          <w:p w14:paraId="727FA8AC" w14:textId="77777777" w:rsidR="00984126" w:rsidRPr="00984126" w:rsidRDefault="00984126" w:rsidP="00984126">
            <w:pPr>
              <w:widowControl w:val="0"/>
              <w:ind w:left="402" w:right="-20"/>
              <w:jc w:val="center"/>
              <w:rPr>
                <w:rFonts w:eastAsia="Arial" w:cs="Arial"/>
                <w:sz w:val="20"/>
                <w:lang w:val="en-US"/>
              </w:rPr>
            </w:pPr>
          </w:p>
        </w:tc>
        <w:tc>
          <w:tcPr>
            <w:tcW w:w="3402" w:type="dxa"/>
            <w:tcBorders>
              <w:top w:val="single" w:sz="4" w:space="0" w:color="000000"/>
              <w:left w:val="single" w:sz="4" w:space="0" w:color="000000"/>
              <w:bottom w:val="single" w:sz="4" w:space="0" w:color="000000"/>
              <w:right w:val="single" w:sz="4" w:space="0" w:color="000000"/>
            </w:tcBorders>
          </w:tcPr>
          <w:p w14:paraId="2676BD4E" w14:textId="77777777" w:rsidR="00984126" w:rsidRPr="00984126" w:rsidRDefault="00984126" w:rsidP="00984126">
            <w:pPr>
              <w:widowControl w:val="0"/>
              <w:spacing w:before="54"/>
              <w:ind w:left="342" w:right="-20"/>
              <w:jc w:val="center"/>
              <w:rPr>
                <w:rFonts w:eastAsia="Arial" w:cs="Arial"/>
                <w:sz w:val="20"/>
                <w:lang w:val="en-US"/>
              </w:rPr>
            </w:pPr>
            <w:r w:rsidRPr="00984126">
              <w:rPr>
                <w:rFonts w:eastAsia="Arial" w:cs="Arial"/>
                <w:color w:val="212121"/>
                <w:sz w:val="20"/>
                <w:lang w:val="en-US"/>
              </w:rPr>
              <w:t>£75,466</w:t>
            </w:r>
            <w:r w:rsidRPr="00984126">
              <w:rPr>
                <w:rFonts w:eastAsia="Arial" w:cs="Arial"/>
                <w:color w:val="212121"/>
                <w:spacing w:val="-7"/>
                <w:sz w:val="20"/>
                <w:lang w:val="en-US"/>
              </w:rPr>
              <w:t xml:space="preserve"> </w:t>
            </w:r>
            <w:r w:rsidRPr="00984126">
              <w:rPr>
                <w:rFonts w:eastAsia="Arial" w:cs="Arial"/>
                <w:color w:val="212121"/>
                <w:sz w:val="20"/>
                <w:lang w:val="en-US"/>
              </w:rPr>
              <w:t>- £107,328</w:t>
            </w:r>
          </w:p>
          <w:p w14:paraId="344925B0" w14:textId="77777777" w:rsidR="00984126" w:rsidRPr="00984126" w:rsidRDefault="00984126" w:rsidP="00984126">
            <w:pPr>
              <w:widowControl w:val="0"/>
              <w:ind w:left="402" w:right="-20"/>
              <w:jc w:val="center"/>
              <w:rPr>
                <w:rFonts w:eastAsia="Arial" w:cs="Arial"/>
                <w:sz w:val="20"/>
                <w:lang w:val="en-US"/>
              </w:rPr>
            </w:pPr>
          </w:p>
        </w:tc>
      </w:tr>
      <w:tr w:rsidR="00984126" w:rsidRPr="00984126" w14:paraId="4923D483" w14:textId="77777777" w:rsidTr="00984126">
        <w:trPr>
          <w:trHeight w:hRule="exact" w:val="586"/>
        </w:trPr>
        <w:tc>
          <w:tcPr>
            <w:tcW w:w="1541" w:type="dxa"/>
            <w:tcBorders>
              <w:top w:val="single" w:sz="4" w:space="0" w:color="000000"/>
              <w:left w:val="single" w:sz="4" w:space="0" w:color="000000"/>
              <w:bottom w:val="single" w:sz="4" w:space="0" w:color="000000"/>
              <w:right w:val="single" w:sz="4" w:space="0" w:color="000000"/>
            </w:tcBorders>
            <w:hideMark/>
          </w:tcPr>
          <w:p w14:paraId="74267FE2" w14:textId="77777777" w:rsidR="00984126" w:rsidRPr="00984126" w:rsidRDefault="00984126" w:rsidP="00984126">
            <w:pPr>
              <w:widowControl w:val="0"/>
              <w:spacing w:before="54"/>
              <w:ind w:left="674" w:right="654"/>
              <w:jc w:val="center"/>
              <w:rPr>
                <w:rFonts w:eastAsia="Arial" w:cs="Arial"/>
                <w:sz w:val="20"/>
                <w:lang w:val="en-US"/>
              </w:rPr>
            </w:pPr>
            <w:r w:rsidRPr="00984126">
              <w:rPr>
                <w:rFonts w:eastAsia="Arial" w:cs="Arial"/>
                <w:color w:val="212121"/>
                <w:w w:val="99"/>
                <w:sz w:val="20"/>
                <w:lang w:val="en-US"/>
              </w:rPr>
              <w:t>8</w:t>
            </w:r>
          </w:p>
        </w:tc>
        <w:tc>
          <w:tcPr>
            <w:tcW w:w="3250" w:type="dxa"/>
            <w:tcBorders>
              <w:top w:val="single" w:sz="4" w:space="0" w:color="000000"/>
              <w:left w:val="single" w:sz="4" w:space="0" w:color="000000"/>
              <w:bottom w:val="single" w:sz="4" w:space="0" w:color="000000"/>
              <w:right w:val="single" w:sz="4" w:space="0" w:color="000000"/>
            </w:tcBorders>
          </w:tcPr>
          <w:p w14:paraId="0404FF0F" w14:textId="77777777" w:rsidR="00984126" w:rsidRPr="00984126" w:rsidRDefault="00984126" w:rsidP="00984126">
            <w:pPr>
              <w:widowControl w:val="0"/>
              <w:spacing w:before="54"/>
              <w:ind w:left="342" w:right="-20"/>
              <w:jc w:val="center"/>
              <w:rPr>
                <w:rFonts w:eastAsia="Arial" w:cs="Arial"/>
                <w:sz w:val="20"/>
                <w:lang w:val="en-US"/>
              </w:rPr>
            </w:pPr>
            <w:r w:rsidRPr="00984126">
              <w:rPr>
                <w:rFonts w:eastAsia="Arial" w:cs="Arial"/>
                <w:color w:val="212121"/>
                <w:sz w:val="20"/>
                <w:lang w:val="en-US"/>
              </w:rPr>
              <w:t>£</w:t>
            </w:r>
            <w:r w:rsidRPr="00984126">
              <w:rPr>
                <w:rFonts w:eastAsia="Arial" w:cs="Arial"/>
                <w:color w:val="212121"/>
                <w:spacing w:val="-7"/>
                <w:sz w:val="20"/>
                <w:lang w:val="en-US"/>
              </w:rPr>
              <w:t xml:space="preserve">81,942 </w:t>
            </w:r>
            <w:r w:rsidRPr="00984126">
              <w:rPr>
                <w:rFonts w:eastAsia="Arial" w:cs="Arial"/>
                <w:color w:val="212121"/>
                <w:sz w:val="20"/>
                <w:lang w:val="en-US"/>
              </w:rPr>
              <w:t>- £117,197</w:t>
            </w:r>
          </w:p>
          <w:p w14:paraId="4EB9A2F6" w14:textId="77777777" w:rsidR="00984126" w:rsidRPr="00984126" w:rsidRDefault="00984126" w:rsidP="00984126">
            <w:pPr>
              <w:widowControl w:val="0"/>
              <w:ind w:left="347" w:right="-20"/>
              <w:jc w:val="center"/>
              <w:rPr>
                <w:rFonts w:eastAsia="Arial" w:cs="Arial"/>
                <w:sz w:val="20"/>
                <w:lang w:val="en-US"/>
              </w:rPr>
            </w:pPr>
          </w:p>
        </w:tc>
        <w:tc>
          <w:tcPr>
            <w:tcW w:w="3402" w:type="dxa"/>
            <w:tcBorders>
              <w:top w:val="single" w:sz="4" w:space="0" w:color="000000"/>
              <w:left w:val="single" w:sz="4" w:space="0" w:color="000000"/>
              <w:bottom w:val="single" w:sz="4" w:space="0" w:color="000000"/>
              <w:right w:val="single" w:sz="4" w:space="0" w:color="000000"/>
            </w:tcBorders>
          </w:tcPr>
          <w:p w14:paraId="42ADA044" w14:textId="77777777" w:rsidR="00984126" w:rsidRPr="00984126" w:rsidRDefault="00984126" w:rsidP="00984126">
            <w:pPr>
              <w:widowControl w:val="0"/>
              <w:spacing w:before="54"/>
              <w:ind w:left="292" w:right="-20"/>
              <w:jc w:val="center"/>
              <w:rPr>
                <w:rFonts w:eastAsia="Arial" w:cs="Arial"/>
                <w:sz w:val="20"/>
                <w:lang w:val="en-US"/>
              </w:rPr>
            </w:pPr>
            <w:r w:rsidRPr="00984126">
              <w:rPr>
                <w:rFonts w:eastAsia="Arial" w:cs="Arial"/>
                <w:color w:val="212121"/>
                <w:sz w:val="20"/>
                <w:lang w:val="en-US"/>
              </w:rPr>
              <w:t>£83,105- £118,356</w:t>
            </w:r>
          </w:p>
          <w:p w14:paraId="19EA35EF" w14:textId="77777777" w:rsidR="00984126" w:rsidRPr="00984126" w:rsidRDefault="00984126" w:rsidP="00984126">
            <w:pPr>
              <w:widowControl w:val="0"/>
              <w:ind w:left="347" w:right="-20"/>
              <w:jc w:val="center"/>
              <w:rPr>
                <w:rFonts w:eastAsia="Arial" w:cs="Arial"/>
                <w:sz w:val="20"/>
                <w:lang w:val="en-US"/>
              </w:rPr>
            </w:pPr>
          </w:p>
        </w:tc>
      </w:tr>
    </w:tbl>
    <w:p w14:paraId="7E9C7263" w14:textId="77777777" w:rsidR="00984126" w:rsidRPr="00984126" w:rsidRDefault="00984126" w:rsidP="00984126">
      <w:pPr>
        <w:widowControl w:val="0"/>
        <w:spacing w:line="200" w:lineRule="exact"/>
        <w:rPr>
          <w:rFonts w:ascii="Calibri" w:eastAsia="Calibri" w:hAnsi="Calibri"/>
          <w:sz w:val="20"/>
          <w:lang w:val="en-US"/>
        </w:rPr>
      </w:pPr>
    </w:p>
    <w:p w14:paraId="52DD4722" w14:textId="77777777" w:rsidR="00984126" w:rsidRPr="00984126" w:rsidRDefault="00984126" w:rsidP="00984126">
      <w:pPr>
        <w:widowControl w:val="0"/>
        <w:spacing w:before="32"/>
        <w:ind w:right="-20" w:firstLine="720"/>
        <w:rPr>
          <w:rFonts w:eastAsia="Arial" w:cs="Arial"/>
          <w:b/>
          <w:bCs/>
          <w:color w:val="0070C0"/>
          <w:spacing w:val="1"/>
          <w:sz w:val="22"/>
          <w:szCs w:val="22"/>
          <w:lang w:val="en-US"/>
        </w:rPr>
      </w:pPr>
    </w:p>
    <w:p w14:paraId="0DFED745" w14:textId="77777777" w:rsidR="00984126" w:rsidRPr="00984126" w:rsidRDefault="00984126" w:rsidP="00984126">
      <w:pPr>
        <w:widowControl w:val="0"/>
        <w:spacing w:before="32"/>
        <w:ind w:right="-20" w:firstLine="720"/>
        <w:rPr>
          <w:rFonts w:eastAsia="Arial" w:cs="Arial"/>
          <w:b/>
          <w:bCs/>
          <w:color w:val="0070C0"/>
          <w:spacing w:val="1"/>
          <w:sz w:val="22"/>
          <w:szCs w:val="22"/>
          <w:lang w:val="en-US"/>
        </w:rPr>
      </w:pPr>
    </w:p>
    <w:p w14:paraId="04952579" w14:textId="77777777" w:rsidR="00984126" w:rsidRPr="00984126" w:rsidRDefault="00984126" w:rsidP="00984126">
      <w:pPr>
        <w:widowControl w:val="0"/>
        <w:spacing w:before="32"/>
        <w:ind w:right="-20" w:firstLine="720"/>
        <w:rPr>
          <w:rFonts w:eastAsia="Arial" w:cs="Arial"/>
          <w:b/>
          <w:bCs/>
          <w:color w:val="0070C0"/>
          <w:spacing w:val="1"/>
          <w:sz w:val="22"/>
          <w:szCs w:val="22"/>
          <w:lang w:val="en-US"/>
        </w:rPr>
      </w:pPr>
    </w:p>
    <w:p w14:paraId="68CB374C" w14:textId="77777777" w:rsidR="00984126" w:rsidRPr="00984126" w:rsidRDefault="00984126" w:rsidP="00984126">
      <w:pPr>
        <w:widowControl w:val="0"/>
        <w:spacing w:before="32"/>
        <w:ind w:right="-20" w:firstLine="720"/>
        <w:rPr>
          <w:rFonts w:eastAsia="Arial" w:cs="Arial"/>
          <w:b/>
          <w:bCs/>
          <w:color w:val="0070C0"/>
          <w:spacing w:val="1"/>
          <w:sz w:val="22"/>
          <w:szCs w:val="22"/>
          <w:lang w:val="en-US"/>
        </w:rPr>
      </w:pPr>
    </w:p>
    <w:p w14:paraId="57153C1E" w14:textId="77777777" w:rsidR="00984126" w:rsidRPr="00984126" w:rsidRDefault="00984126" w:rsidP="00984126">
      <w:pPr>
        <w:widowControl w:val="0"/>
        <w:spacing w:before="32"/>
        <w:ind w:right="-20" w:firstLine="720"/>
        <w:rPr>
          <w:rFonts w:eastAsia="Arial" w:cs="Arial"/>
          <w:b/>
          <w:bCs/>
          <w:color w:val="0070C0"/>
          <w:spacing w:val="1"/>
          <w:sz w:val="22"/>
          <w:szCs w:val="22"/>
          <w:lang w:val="en-US"/>
        </w:rPr>
      </w:pPr>
    </w:p>
    <w:p w14:paraId="64B03F1C" w14:textId="77777777" w:rsidR="00984126" w:rsidRPr="00984126" w:rsidRDefault="00984126" w:rsidP="00984126">
      <w:pPr>
        <w:widowControl w:val="0"/>
        <w:spacing w:before="32"/>
        <w:ind w:right="-20" w:firstLine="720"/>
        <w:rPr>
          <w:rFonts w:eastAsia="Arial" w:cs="Arial"/>
          <w:b/>
          <w:bCs/>
          <w:color w:val="0070C0"/>
          <w:spacing w:val="1"/>
          <w:sz w:val="22"/>
          <w:szCs w:val="22"/>
          <w:lang w:val="en-US"/>
        </w:rPr>
      </w:pPr>
    </w:p>
    <w:p w14:paraId="58720ACF" w14:textId="77777777" w:rsidR="00984126" w:rsidRPr="00984126" w:rsidRDefault="00984126" w:rsidP="00984126">
      <w:pPr>
        <w:widowControl w:val="0"/>
        <w:spacing w:before="32"/>
        <w:ind w:right="-20" w:firstLine="720"/>
        <w:rPr>
          <w:rFonts w:eastAsia="Arial" w:cs="Arial"/>
          <w:b/>
          <w:bCs/>
          <w:color w:val="0070C0"/>
          <w:spacing w:val="1"/>
          <w:sz w:val="22"/>
          <w:szCs w:val="22"/>
          <w:lang w:val="en-US"/>
        </w:rPr>
      </w:pPr>
    </w:p>
    <w:p w14:paraId="2A1587C9" w14:textId="77777777" w:rsidR="00984126" w:rsidRPr="00984126" w:rsidRDefault="00984126" w:rsidP="00984126">
      <w:pPr>
        <w:widowControl w:val="0"/>
        <w:spacing w:before="32"/>
        <w:ind w:right="-20" w:firstLine="720"/>
        <w:rPr>
          <w:rFonts w:eastAsia="Arial" w:cs="Arial"/>
          <w:b/>
          <w:bCs/>
          <w:color w:val="0070C0"/>
          <w:spacing w:val="1"/>
          <w:sz w:val="22"/>
          <w:szCs w:val="22"/>
          <w:lang w:val="en-US"/>
        </w:rPr>
      </w:pPr>
    </w:p>
    <w:p w14:paraId="1706E2AB" w14:textId="77777777" w:rsidR="00984126" w:rsidRPr="00984126" w:rsidRDefault="00984126" w:rsidP="00984126">
      <w:pPr>
        <w:widowControl w:val="0"/>
        <w:spacing w:before="32"/>
        <w:ind w:right="-20" w:firstLine="720"/>
        <w:rPr>
          <w:rFonts w:eastAsia="Arial" w:cs="Arial"/>
          <w:sz w:val="22"/>
          <w:szCs w:val="22"/>
          <w:lang w:val="en-US"/>
        </w:rPr>
      </w:pPr>
      <w:r w:rsidRPr="00984126">
        <w:rPr>
          <w:rFonts w:eastAsia="Arial" w:cs="Arial"/>
          <w:b/>
          <w:bCs/>
          <w:color w:val="0070C0"/>
          <w:spacing w:val="1"/>
          <w:sz w:val="22"/>
          <w:szCs w:val="22"/>
          <w:lang w:val="en-US"/>
        </w:rPr>
        <w:t>M</w:t>
      </w:r>
      <w:r w:rsidRPr="00984126">
        <w:rPr>
          <w:rFonts w:eastAsia="Arial" w:cs="Arial"/>
          <w:b/>
          <w:bCs/>
          <w:color w:val="0070C0"/>
          <w:sz w:val="22"/>
          <w:szCs w:val="22"/>
          <w:lang w:val="en-US"/>
        </w:rPr>
        <w:t>a</w:t>
      </w:r>
      <w:r w:rsidRPr="00984126">
        <w:rPr>
          <w:rFonts w:eastAsia="Arial" w:cs="Arial"/>
          <w:b/>
          <w:bCs/>
          <w:color w:val="0070C0"/>
          <w:spacing w:val="1"/>
          <w:sz w:val="22"/>
          <w:szCs w:val="22"/>
          <w:lang w:val="en-US"/>
        </w:rPr>
        <w:t>i</w:t>
      </w:r>
      <w:r w:rsidRPr="00984126">
        <w:rPr>
          <w:rFonts w:eastAsia="Arial" w:cs="Arial"/>
          <w:b/>
          <w:bCs/>
          <w:color w:val="0070C0"/>
          <w:sz w:val="22"/>
          <w:szCs w:val="22"/>
          <w:lang w:val="en-US"/>
        </w:rPr>
        <w:t>n</w:t>
      </w:r>
      <w:r w:rsidRPr="00984126">
        <w:rPr>
          <w:rFonts w:eastAsia="Arial" w:cs="Arial"/>
          <w:b/>
          <w:bCs/>
          <w:color w:val="0070C0"/>
          <w:spacing w:val="-2"/>
          <w:sz w:val="22"/>
          <w:szCs w:val="22"/>
          <w:lang w:val="en-US"/>
        </w:rPr>
        <w:t xml:space="preserve"> </w:t>
      </w:r>
      <w:r w:rsidRPr="00984126">
        <w:rPr>
          <w:rFonts w:eastAsia="Arial" w:cs="Arial"/>
          <w:b/>
          <w:bCs/>
          <w:color w:val="0070C0"/>
          <w:spacing w:val="-1"/>
          <w:sz w:val="22"/>
          <w:szCs w:val="22"/>
          <w:lang w:val="en-US"/>
        </w:rPr>
        <w:t>P</w:t>
      </w:r>
      <w:r w:rsidRPr="00984126">
        <w:rPr>
          <w:rFonts w:eastAsia="Arial" w:cs="Arial"/>
          <w:b/>
          <w:bCs/>
          <w:color w:val="0070C0"/>
          <w:sz w:val="22"/>
          <w:szCs w:val="22"/>
          <w:lang w:val="en-US"/>
        </w:rPr>
        <w:t>ay</w:t>
      </w:r>
      <w:r w:rsidRPr="00984126">
        <w:rPr>
          <w:rFonts w:eastAsia="Arial" w:cs="Arial"/>
          <w:b/>
          <w:bCs/>
          <w:color w:val="0070C0"/>
          <w:spacing w:val="-4"/>
          <w:sz w:val="22"/>
          <w:szCs w:val="22"/>
          <w:lang w:val="en-US"/>
        </w:rPr>
        <w:t xml:space="preserve"> </w:t>
      </w:r>
      <w:r w:rsidRPr="00984126">
        <w:rPr>
          <w:rFonts w:eastAsia="Arial" w:cs="Arial"/>
          <w:b/>
          <w:bCs/>
          <w:color w:val="0070C0"/>
          <w:spacing w:val="-1"/>
          <w:sz w:val="22"/>
          <w:szCs w:val="22"/>
          <w:lang w:val="en-US"/>
        </w:rPr>
        <w:t>R</w:t>
      </w:r>
      <w:r w:rsidRPr="00984126">
        <w:rPr>
          <w:rFonts w:eastAsia="Arial" w:cs="Arial"/>
          <w:b/>
          <w:bCs/>
          <w:color w:val="0070C0"/>
          <w:sz w:val="22"/>
          <w:szCs w:val="22"/>
          <w:lang w:val="en-US"/>
        </w:rPr>
        <w:t>ange</w:t>
      </w:r>
    </w:p>
    <w:p w14:paraId="7E3279E2" w14:textId="77777777" w:rsidR="00984126" w:rsidRPr="00984126" w:rsidRDefault="00984126" w:rsidP="00984126">
      <w:pPr>
        <w:widowControl w:val="0"/>
        <w:spacing w:before="8" w:line="240" w:lineRule="exact"/>
        <w:rPr>
          <w:rFonts w:ascii="Calibri" w:eastAsia="Calibri" w:hAnsi="Calibri"/>
          <w:szCs w:val="24"/>
          <w:lang w:val="en-US"/>
        </w:rPr>
      </w:pPr>
    </w:p>
    <w:tbl>
      <w:tblPr>
        <w:tblW w:w="0" w:type="auto"/>
        <w:tblInd w:w="601" w:type="dxa"/>
        <w:tblLayout w:type="fixed"/>
        <w:tblCellMar>
          <w:left w:w="0" w:type="dxa"/>
          <w:right w:w="0" w:type="dxa"/>
        </w:tblCellMar>
        <w:tblLook w:val="01E0" w:firstRow="1" w:lastRow="1" w:firstColumn="1" w:lastColumn="1" w:noHBand="0" w:noVBand="0"/>
      </w:tblPr>
      <w:tblGrid>
        <w:gridCol w:w="1541"/>
        <w:gridCol w:w="3250"/>
        <w:gridCol w:w="3402"/>
      </w:tblGrid>
      <w:tr w:rsidR="00984126" w:rsidRPr="00984126" w14:paraId="64D203C6" w14:textId="77777777" w:rsidTr="00984126">
        <w:trPr>
          <w:trHeight w:hRule="exact" w:val="583"/>
        </w:trPr>
        <w:tc>
          <w:tcPr>
            <w:tcW w:w="1541" w:type="dxa"/>
            <w:tcBorders>
              <w:top w:val="single" w:sz="4" w:space="0" w:color="000000"/>
              <w:left w:val="single" w:sz="4" w:space="0" w:color="000000"/>
              <w:bottom w:val="nil"/>
              <w:right w:val="single" w:sz="4" w:space="0" w:color="000000"/>
            </w:tcBorders>
            <w:shd w:val="clear" w:color="auto" w:fill="C0C0C0"/>
          </w:tcPr>
          <w:p w14:paraId="717AC30B" w14:textId="77777777" w:rsidR="00984126" w:rsidRPr="00984126" w:rsidRDefault="00984126" w:rsidP="00984126">
            <w:pPr>
              <w:widowControl w:val="0"/>
              <w:spacing w:after="200" w:line="276" w:lineRule="auto"/>
              <w:rPr>
                <w:rFonts w:ascii="Calibri" w:eastAsia="Calibri" w:hAnsi="Calibri"/>
                <w:sz w:val="22"/>
                <w:szCs w:val="22"/>
                <w:lang w:val="en-US"/>
              </w:rPr>
            </w:pPr>
          </w:p>
        </w:tc>
        <w:tc>
          <w:tcPr>
            <w:tcW w:w="3250" w:type="dxa"/>
            <w:tcBorders>
              <w:top w:val="single" w:sz="4" w:space="0" w:color="000000"/>
              <w:left w:val="single" w:sz="4" w:space="0" w:color="000000"/>
              <w:bottom w:val="nil"/>
              <w:right w:val="single" w:sz="4" w:space="0" w:color="000000"/>
            </w:tcBorders>
            <w:shd w:val="clear" w:color="auto" w:fill="C0C0C0"/>
            <w:hideMark/>
          </w:tcPr>
          <w:p w14:paraId="0D99653A" w14:textId="77777777" w:rsidR="00984126" w:rsidRPr="00984126" w:rsidRDefault="00984126" w:rsidP="00984126">
            <w:pPr>
              <w:widowControl w:val="0"/>
              <w:spacing w:before="51"/>
              <w:ind w:left="474" w:right="216" w:hanging="204"/>
              <w:jc w:val="center"/>
              <w:rPr>
                <w:rFonts w:eastAsia="Arial" w:cs="Arial"/>
                <w:sz w:val="20"/>
                <w:lang w:val="en-US"/>
              </w:rPr>
            </w:pPr>
            <w:r w:rsidRPr="00984126">
              <w:rPr>
                <w:rFonts w:eastAsia="Arial" w:cs="Arial"/>
                <w:b/>
                <w:bCs/>
                <w:color w:val="212121"/>
                <w:spacing w:val="-1"/>
                <w:sz w:val="20"/>
                <w:lang w:val="en-US"/>
              </w:rPr>
              <w:t>E</w:t>
            </w:r>
            <w:r w:rsidRPr="00984126">
              <w:rPr>
                <w:rFonts w:eastAsia="Arial" w:cs="Arial"/>
                <w:b/>
                <w:bCs/>
                <w:color w:val="212121"/>
                <w:spacing w:val="1"/>
                <w:sz w:val="20"/>
                <w:lang w:val="en-US"/>
              </w:rPr>
              <w:t>ng</w:t>
            </w:r>
            <w:r w:rsidRPr="00984126">
              <w:rPr>
                <w:rFonts w:eastAsia="Arial" w:cs="Arial"/>
                <w:b/>
                <w:bCs/>
                <w:color w:val="212121"/>
                <w:sz w:val="20"/>
                <w:lang w:val="en-US"/>
              </w:rPr>
              <w:t>la</w:t>
            </w:r>
            <w:r w:rsidRPr="00984126">
              <w:rPr>
                <w:rFonts w:eastAsia="Arial" w:cs="Arial"/>
                <w:b/>
                <w:bCs/>
                <w:color w:val="212121"/>
                <w:spacing w:val="1"/>
                <w:sz w:val="20"/>
                <w:lang w:val="en-US"/>
              </w:rPr>
              <w:t>n</w:t>
            </w:r>
            <w:r w:rsidRPr="00984126">
              <w:rPr>
                <w:rFonts w:eastAsia="Arial" w:cs="Arial"/>
                <w:b/>
                <w:bCs/>
                <w:color w:val="212121"/>
                <w:sz w:val="20"/>
                <w:lang w:val="en-US"/>
              </w:rPr>
              <w:t>d</w:t>
            </w:r>
            <w:r w:rsidRPr="00984126">
              <w:rPr>
                <w:rFonts w:eastAsia="Arial" w:cs="Arial"/>
                <w:b/>
                <w:bCs/>
                <w:color w:val="212121"/>
                <w:spacing w:val="-8"/>
                <w:sz w:val="20"/>
                <w:lang w:val="en-US"/>
              </w:rPr>
              <w:t xml:space="preserve"> </w:t>
            </w:r>
            <w:r w:rsidRPr="00984126">
              <w:rPr>
                <w:rFonts w:eastAsia="Arial" w:cs="Arial"/>
                <w:b/>
                <w:bCs/>
                <w:color w:val="212121"/>
                <w:sz w:val="20"/>
                <w:lang w:val="en-US"/>
              </w:rPr>
              <w:t xml:space="preserve">&amp; </w:t>
            </w:r>
            <w:r w:rsidRPr="00984126">
              <w:rPr>
                <w:rFonts w:eastAsia="Arial" w:cs="Arial"/>
                <w:b/>
                <w:bCs/>
                <w:color w:val="212121"/>
                <w:spacing w:val="2"/>
                <w:sz w:val="20"/>
                <w:lang w:val="en-US"/>
              </w:rPr>
              <w:t>W</w:t>
            </w:r>
            <w:r w:rsidRPr="00984126">
              <w:rPr>
                <w:rFonts w:eastAsia="Arial" w:cs="Arial"/>
                <w:b/>
                <w:bCs/>
                <w:color w:val="212121"/>
                <w:sz w:val="20"/>
                <w:lang w:val="en-US"/>
              </w:rPr>
              <w:t>ales</w:t>
            </w:r>
          </w:p>
        </w:tc>
        <w:tc>
          <w:tcPr>
            <w:tcW w:w="3402" w:type="dxa"/>
            <w:tcBorders>
              <w:top w:val="single" w:sz="4" w:space="0" w:color="000000"/>
              <w:left w:val="single" w:sz="4" w:space="0" w:color="000000"/>
              <w:bottom w:val="nil"/>
              <w:right w:val="single" w:sz="4" w:space="0" w:color="000000"/>
            </w:tcBorders>
            <w:shd w:val="clear" w:color="auto" w:fill="C0C0C0"/>
            <w:hideMark/>
          </w:tcPr>
          <w:p w14:paraId="50CD08A8" w14:textId="77777777" w:rsidR="00984126" w:rsidRPr="00984126" w:rsidRDefault="00984126" w:rsidP="00984126">
            <w:pPr>
              <w:widowControl w:val="0"/>
              <w:spacing w:before="51"/>
              <w:ind w:left="208" w:right="-20"/>
              <w:jc w:val="center"/>
              <w:rPr>
                <w:rFonts w:eastAsia="Arial" w:cs="Arial"/>
                <w:sz w:val="20"/>
                <w:lang w:val="en-US"/>
              </w:rPr>
            </w:pPr>
            <w:r w:rsidRPr="00984126">
              <w:rPr>
                <w:rFonts w:eastAsia="Arial" w:cs="Arial"/>
                <w:b/>
                <w:bCs/>
                <w:color w:val="212121"/>
                <w:spacing w:val="1"/>
                <w:sz w:val="20"/>
                <w:lang w:val="en-US"/>
              </w:rPr>
              <w:t>F</w:t>
            </w:r>
            <w:r w:rsidRPr="00984126">
              <w:rPr>
                <w:rFonts w:eastAsia="Arial" w:cs="Arial"/>
                <w:b/>
                <w:bCs/>
                <w:color w:val="212121"/>
                <w:spacing w:val="-1"/>
                <w:sz w:val="20"/>
                <w:lang w:val="en-US"/>
              </w:rPr>
              <w:t>r</w:t>
            </w:r>
            <w:r w:rsidRPr="00984126">
              <w:rPr>
                <w:rFonts w:eastAsia="Arial" w:cs="Arial"/>
                <w:b/>
                <w:bCs/>
                <w:color w:val="212121"/>
                <w:sz w:val="20"/>
                <w:lang w:val="en-US"/>
              </w:rPr>
              <w:t>i</w:t>
            </w:r>
            <w:r w:rsidRPr="00984126">
              <w:rPr>
                <w:rFonts w:eastAsia="Arial" w:cs="Arial"/>
                <w:b/>
                <w:bCs/>
                <w:color w:val="212121"/>
                <w:spacing w:val="1"/>
                <w:sz w:val="20"/>
                <w:lang w:val="en-US"/>
              </w:rPr>
              <w:t>ng</w:t>
            </w:r>
            <w:r w:rsidRPr="00984126">
              <w:rPr>
                <w:rFonts w:eastAsia="Arial" w:cs="Arial"/>
                <w:b/>
                <w:bCs/>
                <w:color w:val="212121"/>
                <w:sz w:val="20"/>
                <w:lang w:val="en-US"/>
              </w:rPr>
              <w:t>e</w:t>
            </w:r>
            <w:r w:rsidRPr="00984126">
              <w:rPr>
                <w:rFonts w:eastAsia="Arial" w:cs="Arial"/>
                <w:b/>
                <w:bCs/>
                <w:color w:val="212121"/>
                <w:spacing w:val="-2"/>
                <w:sz w:val="20"/>
                <w:lang w:val="en-US"/>
              </w:rPr>
              <w:t xml:space="preserve"> </w:t>
            </w:r>
            <w:r w:rsidRPr="00984126">
              <w:rPr>
                <w:rFonts w:eastAsia="Arial" w:cs="Arial"/>
                <w:b/>
                <w:bCs/>
                <w:color w:val="212121"/>
                <w:spacing w:val="-5"/>
                <w:sz w:val="20"/>
                <w:lang w:val="en-US"/>
              </w:rPr>
              <w:t>A</w:t>
            </w:r>
            <w:r w:rsidRPr="00984126">
              <w:rPr>
                <w:rFonts w:eastAsia="Arial" w:cs="Arial"/>
                <w:b/>
                <w:bCs/>
                <w:color w:val="212121"/>
                <w:spacing w:val="2"/>
                <w:sz w:val="20"/>
                <w:lang w:val="en-US"/>
              </w:rPr>
              <w:t>r</w:t>
            </w:r>
            <w:r w:rsidRPr="00984126">
              <w:rPr>
                <w:rFonts w:eastAsia="Arial" w:cs="Arial"/>
                <w:b/>
                <w:bCs/>
                <w:color w:val="212121"/>
                <w:sz w:val="20"/>
                <w:lang w:val="en-US"/>
              </w:rPr>
              <w:t>ea *</w:t>
            </w:r>
          </w:p>
        </w:tc>
      </w:tr>
      <w:tr w:rsidR="00984126" w:rsidRPr="00984126" w14:paraId="537EC3B5" w14:textId="77777777" w:rsidTr="00984126">
        <w:trPr>
          <w:trHeight w:hRule="exact" w:val="355"/>
        </w:trPr>
        <w:tc>
          <w:tcPr>
            <w:tcW w:w="1541" w:type="dxa"/>
            <w:tcBorders>
              <w:top w:val="nil"/>
              <w:left w:val="single" w:sz="4" w:space="0" w:color="000000"/>
              <w:bottom w:val="single" w:sz="4" w:space="0" w:color="000000"/>
              <w:right w:val="single" w:sz="4" w:space="0" w:color="000000"/>
            </w:tcBorders>
            <w:hideMark/>
          </w:tcPr>
          <w:p w14:paraId="67E7AE99" w14:textId="77777777" w:rsidR="00984126" w:rsidRPr="00984126" w:rsidRDefault="00984126" w:rsidP="00984126">
            <w:pPr>
              <w:widowControl w:val="0"/>
              <w:spacing w:before="59"/>
              <w:ind w:left="359" w:right="-20"/>
              <w:rPr>
                <w:rFonts w:eastAsia="Arial" w:cs="Arial"/>
                <w:sz w:val="20"/>
                <w:lang w:val="en-US"/>
              </w:rPr>
            </w:pPr>
            <w:r w:rsidRPr="00984126">
              <w:rPr>
                <w:rFonts w:eastAsia="Arial" w:cs="Arial"/>
                <w:color w:val="212121"/>
                <w:sz w:val="20"/>
                <w:lang w:val="en-US"/>
              </w:rPr>
              <w:t>M</w:t>
            </w:r>
            <w:r w:rsidRPr="00984126">
              <w:rPr>
                <w:rFonts w:eastAsia="Arial" w:cs="Arial"/>
                <w:color w:val="212121"/>
                <w:spacing w:val="-1"/>
                <w:sz w:val="20"/>
                <w:lang w:val="en-US"/>
              </w:rPr>
              <w:t>i</w:t>
            </w:r>
            <w:r w:rsidRPr="00984126">
              <w:rPr>
                <w:rFonts w:eastAsia="Arial" w:cs="Arial"/>
                <w:color w:val="212121"/>
                <w:spacing w:val="2"/>
                <w:sz w:val="20"/>
                <w:lang w:val="en-US"/>
              </w:rPr>
              <w:t>n</w:t>
            </w:r>
            <w:r w:rsidRPr="00984126">
              <w:rPr>
                <w:rFonts w:eastAsia="Arial" w:cs="Arial"/>
                <w:color w:val="212121"/>
                <w:spacing w:val="-1"/>
                <w:sz w:val="20"/>
                <w:lang w:val="en-US"/>
              </w:rPr>
              <w:t>i</w:t>
            </w:r>
            <w:r w:rsidRPr="00984126">
              <w:rPr>
                <w:rFonts w:eastAsia="Arial" w:cs="Arial"/>
                <w:color w:val="212121"/>
                <w:spacing w:val="4"/>
                <w:sz w:val="20"/>
                <w:lang w:val="en-US"/>
              </w:rPr>
              <w:t>m</w:t>
            </w:r>
            <w:r w:rsidRPr="00984126">
              <w:rPr>
                <w:rFonts w:eastAsia="Arial" w:cs="Arial"/>
                <w:color w:val="212121"/>
                <w:spacing w:val="-3"/>
                <w:sz w:val="20"/>
                <w:lang w:val="en-US"/>
              </w:rPr>
              <w:t>u</w:t>
            </w:r>
            <w:r w:rsidRPr="00984126">
              <w:rPr>
                <w:rFonts w:eastAsia="Arial" w:cs="Arial"/>
                <w:color w:val="212121"/>
                <w:sz w:val="20"/>
                <w:lang w:val="en-US"/>
              </w:rPr>
              <w:t>m</w:t>
            </w:r>
          </w:p>
        </w:tc>
        <w:tc>
          <w:tcPr>
            <w:tcW w:w="3250" w:type="dxa"/>
            <w:tcBorders>
              <w:top w:val="nil"/>
              <w:left w:val="single" w:sz="4" w:space="0" w:color="000000"/>
              <w:bottom w:val="single" w:sz="4" w:space="0" w:color="000000"/>
              <w:right w:val="single" w:sz="4" w:space="0" w:color="000000"/>
            </w:tcBorders>
            <w:hideMark/>
          </w:tcPr>
          <w:p w14:paraId="3E222476" w14:textId="77777777" w:rsidR="00984126" w:rsidRPr="00984126" w:rsidRDefault="00984126" w:rsidP="00984126">
            <w:pPr>
              <w:widowControl w:val="0"/>
              <w:spacing w:before="59"/>
              <w:ind w:left="402" w:right="-20"/>
              <w:jc w:val="center"/>
              <w:rPr>
                <w:rFonts w:eastAsia="Arial" w:cs="Arial"/>
                <w:sz w:val="20"/>
                <w:lang w:val="en-US"/>
              </w:rPr>
            </w:pPr>
            <w:r w:rsidRPr="00984126">
              <w:rPr>
                <w:rFonts w:eastAsia="Arial" w:cs="Arial"/>
                <w:color w:val="212121"/>
                <w:sz w:val="20"/>
                <w:lang w:val="en-US"/>
              </w:rPr>
              <w:t>£25,714</w:t>
            </w:r>
          </w:p>
        </w:tc>
        <w:tc>
          <w:tcPr>
            <w:tcW w:w="3402" w:type="dxa"/>
            <w:tcBorders>
              <w:top w:val="nil"/>
              <w:left w:val="single" w:sz="4" w:space="0" w:color="000000"/>
              <w:bottom w:val="single" w:sz="4" w:space="0" w:color="000000"/>
              <w:right w:val="single" w:sz="4" w:space="0" w:color="000000"/>
            </w:tcBorders>
            <w:hideMark/>
          </w:tcPr>
          <w:p w14:paraId="3EDD8687" w14:textId="77777777" w:rsidR="00984126" w:rsidRPr="00984126" w:rsidRDefault="00984126" w:rsidP="00984126">
            <w:pPr>
              <w:widowControl w:val="0"/>
              <w:spacing w:before="59"/>
              <w:ind w:left="402" w:right="-20"/>
              <w:jc w:val="center"/>
              <w:rPr>
                <w:rFonts w:eastAsia="Arial" w:cs="Arial"/>
                <w:sz w:val="20"/>
                <w:lang w:val="en-US"/>
              </w:rPr>
            </w:pPr>
            <w:r w:rsidRPr="00984126">
              <w:rPr>
                <w:rFonts w:eastAsia="Arial" w:cs="Arial"/>
                <w:color w:val="212121"/>
                <w:sz w:val="20"/>
                <w:lang w:val="en-US"/>
              </w:rPr>
              <w:t>£26,948</w:t>
            </w:r>
          </w:p>
        </w:tc>
      </w:tr>
      <w:tr w:rsidR="00984126" w:rsidRPr="00984126" w14:paraId="11639845" w14:textId="77777777" w:rsidTr="00984126">
        <w:trPr>
          <w:trHeight w:hRule="exact" w:val="355"/>
        </w:trPr>
        <w:tc>
          <w:tcPr>
            <w:tcW w:w="1541" w:type="dxa"/>
            <w:tcBorders>
              <w:top w:val="single" w:sz="4" w:space="0" w:color="000000"/>
              <w:left w:val="single" w:sz="4" w:space="0" w:color="000000"/>
              <w:bottom w:val="single" w:sz="4" w:space="0" w:color="000000"/>
              <w:right w:val="single" w:sz="4" w:space="0" w:color="000000"/>
            </w:tcBorders>
            <w:hideMark/>
          </w:tcPr>
          <w:p w14:paraId="4126C85A" w14:textId="77777777" w:rsidR="00984126" w:rsidRPr="00984126" w:rsidRDefault="00984126" w:rsidP="00984126">
            <w:pPr>
              <w:widowControl w:val="0"/>
              <w:spacing w:before="54"/>
              <w:ind w:left="330" w:right="-20"/>
              <w:rPr>
                <w:rFonts w:eastAsia="Arial" w:cs="Arial"/>
                <w:sz w:val="20"/>
                <w:lang w:val="en-US"/>
              </w:rPr>
            </w:pPr>
            <w:r w:rsidRPr="00984126">
              <w:rPr>
                <w:rFonts w:eastAsia="Arial" w:cs="Arial"/>
                <w:color w:val="212121"/>
                <w:sz w:val="20"/>
                <w:lang w:val="en-US"/>
              </w:rPr>
              <w:t>Ma</w:t>
            </w:r>
            <w:r w:rsidRPr="00984126">
              <w:rPr>
                <w:rFonts w:eastAsia="Arial" w:cs="Arial"/>
                <w:color w:val="212121"/>
                <w:spacing w:val="1"/>
                <w:sz w:val="20"/>
                <w:lang w:val="en-US"/>
              </w:rPr>
              <w:t>x</w:t>
            </w:r>
            <w:r w:rsidRPr="00984126">
              <w:rPr>
                <w:rFonts w:eastAsia="Arial" w:cs="Arial"/>
                <w:color w:val="212121"/>
                <w:spacing w:val="-1"/>
                <w:sz w:val="20"/>
                <w:lang w:val="en-US"/>
              </w:rPr>
              <w:t>i</w:t>
            </w:r>
            <w:r w:rsidRPr="00984126">
              <w:rPr>
                <w:rFonts w:eastAsia="Arial" w:cs="Arial"/>
                <w:color w:val="212121"/>
                <w:spacing w:val="4"/>
                <w:sz w:val="20"/>
                <w:lang w:val="en-US"/>
              </w:rPr>
              <w:t>m</w:t>
            </w:r>
            <w:r w:rsidRPr="00984126">
              <w:rPr>
                <w:rFonts w:eastAsia="Arial" w:cs="Arial"/>
                <w:color w:val="212121"/>
                <w:spacing w:val="-3"/>
                <w:sz w:val="20"/>
                <w:lang w:val="en-US"/>
              </w:rPr>
              <w:t>u</w:t>
            </w:r>
            <w:r w:rsidRPr="00984126">
              <w:rPr>
                <w:rFonts w:eastAsia="Arial" w:cs="Arial"/>
                <w:color w:val="212121"/>
                <w:sz w:val="20"/>
                <w:lang w:val="en-US"/>
              </w:rPr>
              <w:t>m</w:t>
            </w:r>
          </w:p>
        </w:tc>
        <w:tc>
          <w:tcPr>
            <w:tcW w:w="3250" w:type="dxa"/>
            <w:tcBorders>
              <w:top w:val="single" w:sz="4" w:space="0" w:color="000000"/>
              <w:left w:val="single" w:sz="4" w:space="0" w:color="000000"/>
              <w:bottom w:val="single" w:sz="4" w:space="0" w:color="000000"/>
              <w:right w:val="single" w:sz="4" w:space="0" w:color="000000"/>
            </w:tcBorders>
            <w:hideMark/>
          </w:tcPr>
          <w:p w14:paraId="07E0F71F" w14:textId="77777777" w:rsidR="00984126" w:rsidRPr="00984126" w:rsidRDefault="00984126" w:rsidP="00984126">
            <w:pPr>
              <w:widowControl w:val="0"/>
              <w:spacing w:before="54"/>
              <w:ind w:left="402" w:right="-20"/>
              <w:jc w:val="center"/>
              <w:rPr>
                <w:rFonts w:eastAsia="Arial" w:cs="Arial"/>
                <w:sz w:val="20"/>
                <w:lang w:val="en-US"/>
              </w:rPr>
            </w:pPr>
            <w:r w:rsidRPr="00984126">
              <w:rPr>
                <w:rFonts w:eastAsia="Arial" w:cs="Arial"/>
                <w:color w:val="212121"/>
                <w:sz w:val="20"/>
                <w:lang w:val="en-US"/>
              </w:rPr>
              <w:t>£36,961</w:t>
            </w:r>
          </w:p>
        </w:tc>
        <w:tc>
          <w:tcPr>
            <w:tcW w:w="3402" w:type="dxa"/>
            <w:tcBorders>
              <w:top w:val="single" w:sz="4" w:space="0" w:color="000000"/>
              <w:left w:val="single" w:sz="4" w:space="0" w:color="000000"/>
              <w:bottom w:val="single" w:sz="4" w:space="0" w:color="000000"/>
              <w:right w:val="single" w:sz="4" w:space="0" w:color="000000"/>
            </w:tcBorders>
            <w:hideMark/>
          </w:tcPr>
          <w:p w14:paraId="5C750C3E" w14:textId="77777777" w:rsidR="00984126" w:rsidRPr="00984126" w:rsidRDefault="00984126" w:rsidP="00984126">
            <w:pPr>
              <w:widowControl w:val="0"/>
              <w:spacing w:before="54"/>
              <w:ind w:left="402" w:right="-20"/>
              <w:jc w:val="center"/>
              <w:rPr>
                <w:rFonts w:eastAsia="Arial" w:cs="Arial"/>
                <w:sz w:val="20"/>
                <w:lang w:val="en-US"/>
              </w:rPr>
            </w:pPr>
            <w:r w:rsidRPr="00984126">
              <w:rPr>
                <w:rFonts w:eastAsia="Arial" w:cs="Arial"/>
                <w:color w:val="212121"/>
                <w:sz w:val="20"/>
                <w:lang w:val="en-US"/>
              </w:rPr>
              <w:t>£38,174</w:t>
            </w:r>
          </w:p>
        </w:tc>
      </w:tr>
    </w:tbl>
    <w:p w14:paraId="34D53834" w14:textId="77777777" w:rsidR="00984126" w:rsidRPr="00984126" w:rsidRDefault="00984126" w:rsidP="00984126">
      <w:pPr>
        <w:widowControl w:val="0"/>
        <w:spacing w:before="5" w:line="150" w:lineRule="exact"/>
        <w:rPr>
          <w:rFonts w:eastAsia="Calibri" w:cs="Arial"/>
          <w:sz w:val="15"/>
          <w:szCs w:val="15"/>
          <w:lang w:val="en-US"/>
        </w:rPr>
      </w:pPr>
    </w:p>
    <w:p w14:paraId="72D9F203" w14:textId="77777777" w:rsidR="00984126" w:rsidRPr="00984126" w:rsidRDefault="00984126" w:rsidP="00984126">
      <w:pPr>
        <w:widowControl w:val="0"/>
        <w:spacing w:before="5" w:line="150" w:lineRule="exact"/>
        <w:rPr>
          <w:rFonts w:eastAsia="Calibri" w:cs="Arial"/>
          <w:sz w:val="15"/>
          <w:szCs w:val="15"/>
          <w:lang w:val="en-US"/>
        </w:rPr>
      </w:pPr>
      <w:r w:rsidRPr="00984126">
        <w:rPr>
          <w:rFonts w:eastAsia="Calibri" w:cs="Arial"/>
          <w:sz w:val="15"/>
          <w:szCs w:val="15"/>
          <w:lang w:val="en-US"/>
        </w:rPr>
        <w:tab/>
      </w:r>
    </w:p>
    <w:p w14:paraId="2E26561A" w14:textId="77777777" w:rsidR="00984126" w:rsidRPr="00984126" w:rsidRDefault="00984126" w:rsidP="00984126">
      <w:pPr>
        <w:widowControl w:val="0"/>
        <w:spacing w:before="5"/>
        <w:ind w:firstLine="720"/>
        <w:rPr>
          <w:rFonts w:eastAsia="Calibri" w:cs="Arial"/>
          <w:b/>
          <w:bCs/>
          <w:color w:val="0070C0"/>
          <w:sz w:val="22"/>
          <w:szCs w:val="22"/>
          <w:lang w:val="en-US"/>
        </w:rPr>
      </w:pPr>
      <w:r w:rsidRPr="00984126">
        <w:rPr>
          <w:rFonts w:eastAsia="Calibri" w:cs="Arial"/>
          <w:b/>
          <w:bCs/>
          <w:color w:val="0070C0"/>
          <w:sz w:val="22"/>
          <w:szCs w:val="22"/>
          <w:lang w:val="en-US"/>
        </w:rPr>
        <w:t>Advisory Pay Points – Main Pay Range</w:t>
      </w:r>
    </w:p>
    <w:p w14:paraId="0FC1E469" w14:textId="77777777" w:rsidR="00984126" w:rsidRPr="00984126" w:rsidRDefault="00984126" w:rsidP="00984126">
      <w:pPr>
        <w:widowControl w:val="0"/>
        <w:spacing w:before="5"/>
        <w:ind w:firstLine="720"/>
        <w:rPr>
          <w:rFonts w:eastAsia="Calibri" w:cs="Arial"/>
          <w:sz w:val="20"/>
          <w:lang w:val="en-US"/>
        </w:rPr>
      </w:pPr>
      <w:r w:rsidRPr="00984126">
        <w:rPr>
          <w:rFonts w:eastAsia="Calibri" w:cs="Arial"/>
          <w:sz w:val="20"/>
          <w:lang w:val="en-US"/>
        </w:rPr>
        <w:t>As published in the 2020 STPCD</w:t>
      </w:r>
    </w:p>
    <w:p w14:paraId="1C645621" w14:textId="77777777" w:rsidR="00984126" w:rsidRPr="00984126" w:rsidRDefault="00984126" w:rsidP="00984126">
      <w:pPr>
        <w:widowControl w:val="0"/>
        <w:spacing w:line="200" w:lineRule="exact"/>
        <w:rPr>
          <w:rFonts w:ascii="Calibri" w:eastAsia="Calibri" w:hAnsi="Calibri"/>
          <w:sz w:val="20"/>
          <w:lang w:val="en-US"/>
        </w:rPr>
      </w:pPr>
    </w:p>
    <w:tbl>
      <w:tblPr>
        <w:tblW w:w="0" w:type="auto"/>
        <w:tblInd w:w="601" w:type="dxa"/>
        <w:tblLayout w:type="fixed"/>
        <w:tblCellMar>
          <w:left w:w="0" w:type="dxa"/>
          <w:right w:w="0" w:type="dxa"/>
        </w:tblCellMar>
        <w:tblLook w:val="01E0" w:firstRow="1" w:lastRow="1" w:firstColumn="1" w:lastColumn="1" w:noHBand="0" w:noVBand="0"/>
      </w:tblPr>
      <w:tblGrid>
        <w:gridCol w:w="1541"/>
        <w:gridCol w:w="3250"/>
        <w:gridCol w:w="3402"/>
      </w:tblGrid>
      <w:tr w:rsidR="00984126" w:rsidRPr="00984126" w14:paraId="35F448A6" w14:textId="77777777" w:rsidTr="00984126">
        <w:trPr>
          <w:trHeight w:hRule="exact" w:val="583"/>
        </w:trPr>
        <w:tc>
          <w:tcPr>
            <w:tcW w:w="1541" w:type="dxa"/>
            <w:tcBorders>
              <w:top w:val="single" w:sz="4" w:space="0" w:color="000000"/>
              <w:left w:val="single" w:sz="4" w:space="0" w:color="000000"/>
              <w:bottom w:val="nil"/>
              <w:right w:val="single" w:sz="4" w:space="0" w:color="000000"/>
            </w:tcBorders>
            <w:shd w:val="clear" w:color="auto" w:fill="C0C0C0"/>
          </w:tcPr>
          <w:p w14:paraId="5048FC7D" w14:textId="77777777" w:rsidR="00984126" w:rsidRPr="00984126" w:rsidRDefault="00984126" w:rsidP="00984126">
            <w:pPr>
              <w:widowControl w:val="0"/>
              <w:spacing w:after="200" w:line="276" w:lineRule="auto"/>
              <w:rPr>
                <w:rFonts w:ascii="Calibri" w:eastAsia="Calibri" w:hAnsi="Calibri"/>
                <w:sz w:val="22"/>
                <w:szCs w:val="22"/>
                <w:lang w:val="en-US"/>
              </w:rPr>
            </w:pPr>
          </w:p>
        </w:tc>
        <w:tc>
          <w:tcPr>
            <w:tcW w:w="3250" w:type="dxa"/>
            <w:tcBorders>
              <w:top w:val="single" w:sz="4" w:space="0" w:color="000000"/>
              <w:left w:val="single" w:sz="4" w:space="0" w:color="000000"/>
              <w:bottom w:val="nil"/>
              <w:right w:val="single" w:sz="4" w:space="0" w:color="000000"/>
            </w:tcBorders>
            <w:shd w:val="clear" w:color="auto" w:fill="C0C0C0"/>
            <w:hideMark/>
          </w:tcPr>
          <w:p w14:paraId="1B0B32B6" w14:textId="77777777" w:rsidR="00984126" w:rsidRPr="00984126" w:rsidRDefault="00984126" w:rsidP="00984126">
            <w:pPr>
              <w:widowControl w:val="0"/>
              <w:spacing w:before="51"/>
              <w:ind w:left="474" w:right="216" w:hanging="204"/>
              <w:jc w:val="center"/>
              <w:rPr>
                <w:rFonts w:eastAsia="Arial" w:cs="Arial"/>
                <w:sz w:val="20"/>
                <w:lang w:val="en-US"/>
              </w:rPr>
            </w:pPr>
            <w:r w:rsidRPr="00984126">
              <w:rPr>
                <w:rFonts w:eastAsia="Arial" w:cs="Arial"/>
                <w:b/>
                <w:bCs/>
                <w:color w:val="212121"/>
                <w:spacing w:val="-1"/>
                <w:sz w:val="20"/>
                <w:lang w:val="en-US"/>
              </w:rPr>
              <w:t>E</w:t>
            </w:r>
            <w:r w:rsidRPr="00984126">
              <w:rPr>
                <w:rFonts w:eastAsia="Arial" w:cs="Arial"/>
                <w:b/>
                <w:bCs/>
                <w:color w:val="212121"/>
                <w:spacing w:val="1"/>
                <w:sz w:val="20"/>
                <w:lang w:val="en-US"/>
              </w:rPr>
              <w:t>ng</w:t>
            </w:r>
            <w:r w:rsidRPr="00984126">
              <w:rPr>
                <w:rFonts w:eastAsia="Arial" w:cs="Arial"/>
                <w:b/>
                <w:bCs/>
                <w:color w:val="212121"/>
                <w:sz w:val="20"/>
                <w:lang w:val="en-US"/>
              </w:rPr>
              <w:t>la</w:t>
            </w:r>
            <w:r w:rsidRPr="00984126">
              <w:rPr>
                <w:rFonts w:eastAsia="Arial" w:cs="Arial"/>
                <w:b/>
                <w:bCs/>
                <w:color w:val="212121"/>
                <w:spacing w:val="1"/>
                <w:sz w:val="20"/>
                <w:lang w:val="en-US"/>
              </w:rPr>
              <w:t>n</w:t>
            </w:r>
            <w:r w:rsidRPr="00984126">
              <w:rPr>
                <w:rFonts w:eastAsia="Arial" w:cs="Arial"/>
                <w:b/>
                <w:bCs/>
                <w:color w:val="212121"/>
                <w:sz w:val="20"/>
                <w:lang w:val="en-US"/>
              </w:rPr>
              <w:t>d</w:t>
            </w:r>
            <w:r w:rsidRPr="00984126">
              <w:rPr>
                <w:rFonts w:eastAsia="Arial" w:cs="Arial"/>
                <w:b/>
                <w:bCs/>
                <w:color w:val="212121"/>
                <w:spacing w:val="-8"/>
                <w:sz w:val="20"/>
                <w:lang w:val="en-US"/>
              </w:rPr>
              <w:t xml:space="preserve"> </w:t>
            </w:r>
            <w:r w:rsidRPr="00984126">
              <w:rPr>
                <w:rFonts w:eastAsia="Arial" w:cs="Arial"/>
                <w:b/>
                <w:bCs/>
                <w:color w:val="212121"/>
                <w:sz w:val="20"/>
                <w:lang w:val="en-US"/>
              </w:rPr>
              <w:t xml:space="preserve">&amp; </w:t>
            </w:r>
            <w:r w:rsidRPr="00984126">
              <w:rPr>
                <w:rFonts w:eastAsia="Arial" w:cs="Arial"/>
                <w:b/>
                <w:bCs/>
                <w:color w:val="212121"/>
                <w:spacing w:val="2"/>
                <w:sz w:val="20"/>
                <w:lang w:val="en-US"/>
              </w:rPr>
              <w:t>W</w:t>
            </w:r>
            <w:r w:rsidRPr="00984126">
              <w:rPr>
                <w:rFonts w:eastAsia="Arial" w:cs="Arial"/>
                <w:b/>
                <w:bCs/>
                <w:color w:val="212121"/>
                <w:sz w:val="20"/>
                <w:lang w:val="en-US"/>
              </w:rPr>
              <w:t>ales</w:t>
            </w:r>
          </w:p>
        </w:tc>
        <w:tc>
          <w:tcPr>
            <w:tcW w:w="3402" w:type="dxa"/>
            <w:tcBorders>
              <w:top w:val="single" w:sz="4" w:space="0" w:color="000000"/>
              <w:left w:val="single" w:sz="4" w:space="0" w:color="000000"/>
              <w:bottom w:val="nil"/>
              <w:right w:val="single" w:sz="4" w:space="0" w:color="000000"/>
            </w:tcBorders>
            <w:shd w:val="clear" w:color="auto" w:fill="C0C0C0"/>
            <w:hideMark/>
          </w:tcPr>
          <w:p w14:paraId="17A527CB" w14:textId="77777777" w:rsidR="00984126" w:rsidRPr="00984126" w:rsidRDefault="00984126" w:rsidP="00984126">
            <w:pPr>
              <w:widowControl w:val="0"/>
              <w:spacing w:before="51"/>
              <w:ind w:left="208" w:right="-20"/>
              <w:jc w:val="center"/>
              <w:rPr>
                <w:rFonts w:eastAsia="Arial" w:cs="Arial"/>
                <w:sz w:val="20"/>
                <w:lang w:val="en-US"/>
              </w:rPr>
            </w:pPr>
            <w:r w:rsidRPr="00984126">
              <w:rPr>
                <w:rFonts w:eastAsia="Arial" w:cs="Arial"/>
                <w:b/>
                <w:bCs/>
                <w:color w:val="212121"/>
                <w:spacing w:val="1"/>
                <w:sz w:val="20"/>
                <w:lang w:val="en-US"/>
              </w:rPr>
              <w:t>F</w:t>
            </w:r>
            <w:r w:rsidRPr="00984126">
              <w:rPr>
                <w:rFonts w:eastAsia="Arial" w:cs="Arial"/>
                <w:b/>
                <w:bCs/>
                <w:color w:val="212121"/>
                <w:spacing w:val="-1"/>
                <w:sz w:val="20"/>
                <w:lang w:val="en-US"/>
              </w:rPr>
              <w:t>r</w:t>
            </w:r>
            <w:r w:rsidRPr="00984126">
              <w:rPr>
                <w:rFonts w:eastAsia="Arial" w:cs="Arial"/>
                <w:b/>
                <w:bCs/>
                <w:color w:val="212121"/>
                <w:sz w:val="20"/>
                <w:lang w:val="en-US"/>
              </w:rPr>
              <w:t>i</w:t>
            </w:r>
            <w:r w:rsidRPr="00984126">
              <w:rPr>
                <w:rFonts w:eastAsia="Arial" w:cs="Arial"/>
                <w:b/>
                <w:bCs/>
                <w:color w:val="212121"/>
                <w:spacing w:val="1"/>
                <w:sz w:val="20"/>
                <w:lang w:val="en-US"/>
              </w:rPr>
              <w:t>ng</w:t>
            </w:r>
            <w:r w:rsidRPr="00984126">
              <w:rPr>
                <w:rFonts w:eastAsia="Arial" w:cs="Arial"/>
                <w:b/>
                <w:bCs/>
                <w:color w:val="212121"/>
                <w:sz w:val="20"/>
                <w:lang w:val="en-US"/>
              </w:rPr>
              <w:t>e</w:t>
            </w:r>
            <w:r w:rsidRPr="00984126">
              <w:rPr>
                <w:rFonts w:eastAsia="Arial" w:cs="Arial"/>
                <w:b/>
                <w:bCs/>
                <w:color w:val="212121"/>
                <w:spacing w:val="-2"/>
                <w:sz w:val="20"/>
                <w:lang w:val="en-US"/>
              </w:rPr>
              <w:t xml:space="preserve"> </w:t>
            </w:r>
            <w:r w:rsidRPr="00984126">
              <w:rPr>
                <w:rFonts w:eastAsia="Arial" w:cs="Arial"/>
                <w:b/>
                <w:bCs/>
                <w:color w:val="212121"/>
                <w:spacing w:val="-5"/>
                <w:sz w:val="20"/>
                <w:lang w:val="en-US"/>
              </w:rPr>
              <w:t>A</w:t>
            </w:r>
            <w:r w:rsidRPr="00984126">
              <w:rPr>
                <w:rFonts w:eastAsia="Arial" w:cs="Arial"/>
                <w:b/>
                <w:bCs/>
                <w:color w:val="212121"/>
                <w:spacing w:val="2"/>
                <w:sz w:val="20"/>
                <w:lang w:val="en-US"/>
              </w:rPr>
              <w:t>r</w:t>
            </w:r>
            <w:r w:rsidRPr="00984126">
              <w:rPr>
                <w:rFonts w:eastAsia="Arial" w:cs="Arial"/>
                <w:b/>
                <w:bCs/>
                <w:color w:val="212121"/>
                <w:sz w:val="20"/>
                <w:lang w:val="en-US"/>
              </w:rPr>
              <w:t>ea *</w:t>
            </w:r>
          </w:p>
        </w:tc>
      </w:tr>
      <w:tr w:rsidR="00984126" w:rsidRPr="00984126" w14:paraId="3E2C3E76" w14:textId="77777777" w:rsidTr="00984126">
        <w:trPr>
          <w:trHeight w:hRule="exact" w:val="333"/>
        </w:trPr>
        <w:tc>
          <w:tcPr>
            <w:tcW w:w="1541" w:type="dxa"/>
            <w:tcBorders>
              <w:top w:val="nil"/>
              <w:left w:val="single" w:sz="4" w:space="0" w:color="000000"/>
              <w:bottom w:val="single" w:sz="4" w:space="0" w:color="000000"/>
              <w:right w:val="single" w:sz="4" w:space="0" w:color="000000"/>
            </w:tcBorders>
          </w:tcPr>
          <w:p w14:paraId="7793E117" w14:textId="77777777" w:rsidR="00984126" w:rsidRPr="00984126" w:rsidRDefault="00984126" w:rsidP="00984126">
            <w:pPr>
              <w:widowControl w:val="0"/>
              <w:spacing w:before="59"/>
              <w:ind w:right="-20"/>
              <w:jc w:val="center"/>
              <w:rPr>
                <w:rFonts w:eastAsia="Arial" w:cs="Arial"/>
                <w:color w:val="212121"/>
                <w:sz w:val="20"/>
                <w:lang w:val="en-US"/>
              </w:rPr>
            </w:pPr>
            <w:r w:rsidRPr="00984126">
              <w:rPr>
                <w:rFonts w:eastAsia="Arial" w:cs="Arial"/>
                <w:color w:val="212121"/>
                <w:sz w:val="20"/>
                <w:lang w:val="en-US"/>
              </w:rPr>
              <w:t>M1</w:t>
            </w:r>
          </w:p>
          <w:p w14:paraId="7F2F38EC" w14:textId="77777777" w:rsidR="00984126" w:rsidRPr="00984126" w:rsidRDefault="00984126" w:rsidP="00984126">
            <w:pPr>
              <w:widowControl w:val="0"/>
              <w:spacing w:before="59"/>
              <w:ind w:left="359" w:right="-20"/>
              <w:jc w:val="center"/>
              <w:rPr>
                <w:rFonts w:eastAsia="Arial" w:cs="Arial"/>
                <w:color w:val="212121"/>
                <w:sz w:val="20"/>
                <w:lang w:val="en-US"/>
              </w:rPr>
            </w:pPr>
            <w:r w:rsidRPr="00984126">
              <w:rPr>
                <w:rFonts w:eastAsia="Arial" w:cs="Arial"/>
                <w:color w:val="212121"/>
                <w:sz w:val="20"/>
                <w:lang w:val="en-US"/>
              </w:rPr>
              <w:t>M1</w:t>
            </w:r>
          </w:p>
          <w:p w14:paraId="51A7A274" w14:textId="77777777" w:rsidR="00984126" w:rsidRPr="00984126" w:rsidRDefault="00984126" w:rsidP="00984126">
            <w:pPr>
              <w:widowControl w:val="0"/>
              <w:spacing w:before="59"/>
              <w:ind w:left="359" w:right="-20"/>
              <w:jc w:val="center"/>
              <w:rPr>
                <w:rFonts w:eastAsia="Arial" w:cs="Arial"/>
                <w:sz w:val="20"/>
                <w:lang w:val="en-US"/>
              </w:rPr>
            </w:pPr>
          </w:p>
        </w:tc>
        <w:tc>
          <w:tcPr>
            <w:tcW w:w="3250" w:type="dxa"/>
            <w:tcBorders>
              <w:top w:val="nil"/>
              <w:left w:val="single" w:sz="4" w:space="0" w:color="000000"/>
              <w:bottom w:val="single" w:sz="4" w:space="0" w:color="000000"/>
              <w:right w:val="single" w:sz="4" w:space="0" w:color="000000"/>
            </w:tcBorders>
            <w:hideMark/>
          </w:tcPr>
          <w:p w14:paraId="27102B90" w14:textId="77777777" w:rsidR="00984126" w:rsidRPr="00984126" w:rsidRDefault="00984126" w:rsidP="00984126">
            <w:pPr>
              <w:widowControl w:val="0"/>
              <w:spacing w:before="59"/>
              <w:ind w:left="402" w:right="-20"/>
              <w:jc w:val="center"/>
              <w:rPr>
                <w:rFonts w:eastAsia="Arial" w:cs="Arial"/>
                <w:sz w:val="20"/>
                <w:lang w:val="en-US"/>
              </w:rPr>
            </w:pPr>
            <w:r w:rsidRPr="00984126">
              <w:rPr>
                <w:rFonts w:eastAsia="Arial" w:cs="Arial"/>
                <w:color w:val="212121"/>
                <w:sz w:val="20"/>
                <w:lang w:val="en-US"/>
              </w:rPr>
              <w:t>£25,714</w:t>
            </w:r>
          </w:p>
        </w:tc>
        <w:tc>
          <w:tcPr>
            <w:tcW w:w="3402" w:type="dxa"/>
            <w:tcBorders>
              <w:top w:val="nil"/>
              <w:left w:val="single" w:sz="4" w:space="0" w:color="000000"/>
              <w:bottom w:val="single" w:sz="4" w:space="0" w:color="000000"/>
              <w:right w:val="single" w:sz="4" w:space="0" w:color="000000"/>
            </w:tcBorders>
            <w:hideMark/>
          </w:tcPr>
          <w:p w14:paraId="3263EA9C" w14:textId="77777777" w:rsidR="00984126" w:rsidRPr="00984126" w:rsidRDefault="00984126" w:rsidP="00984126">
            <w:pPr>
              <w:widowControl w:val="0"/>
              <w:spacing w:before="59"/>
              <w:ind w:left="402" w:right="-20"/>
              <w:jc w:val="center"/>
              <w:rPr>
                <w:rFonts w:eastAsia="Arial" w:cs="Arial"/>
                <w:sz w:val="20"/>
                <w:lang w:val="en-US"/>
              </w:rPr>
            </w:pPr>
            <w:r w:rsidRPr="00984126">
              <w:rPr>
                <w:rFonts w:eastAsia="Arial" w:cs="Arial"/>
                <w:color w:val="212121"/>
                <w:sz w:val="20"/>
                <w:lang w:val="en-US"/>
              </w:rPr>
              <w:t>£26,948</w:t>
            </w:r>
          </w:p>
        </w:tc>
      </w:tr>
      <w:tr w:rsidR="00984126" w:rsidRPr="00984126" w14:paraId="75004A3D" w14:textId="77777777" w:rsidTr="00984126">
        <w:trPr>
          <w:trHeight w:hRule="exact" w:val="355"/>
        </w:trPr>
        <w:tc>
          <w:tcPr>
            <w:tcW w:w="1541" w:type="dxa"/>
            <w:tcBorders>
              <w:top w:val="nil"/>
              <w:left w:val="single" w:sz="4" w:space="0" w:color="000000"/>
              <w:bottom w:val="single" w:sz="4" w:space="0" w:color="000000"/>
              <w:right w:val="single" w:sz="4" w:space="0" w:color="000000"/>
            </w:tcBorders>
            <w:hideMark/>
          </w:tcPr>
          <w:p w14:paraId="4264FBE6" w14:textId="77777777" w:rsidR="00984126" w:rsidRPr="00984126" w:rsidRDefault="00984126" w:rsidP="00984126">
            <w:pPr>
              <w:widowControl w:val="0"/>
              <w:spacing w:before="59"/>
              <w:ind w:left="359" w:right="-20"/>
              <w:rPr>
                <w:rFonts w:eastAsia="Arial" w:cs="Arial"/>
                <w:color w:val="212121"/>
                <w:sz w:val="20"/>
                <w:lang w:val="en-US"/>
              </w:rPr>
            </w:pPr>
            <w:r w:rsidRPr="00984126">
              <w:rPr>
                <w:rFonts w:eastAsia="Arial" w:cs="Arial"/>
                <w:color w:val="212121"/>
                <w:sz w:val="20"/>
                <w:lang w:val="en-US"/>
              </w:rPr>
              <w:t xml:space="preserve">     M2</w:t>
            </w:r>
          </w:p>
        </w:tc>
        <w:tc>
          <w:tcPr>
            <w:tcW w:w="3250" w:type="dxa"/>
            <w:tcBorders>
              <w:top w:val="nil"/>
              <w:left w:val="single" w:sz="4" w:space="0" w:color="000000"/>
              <w:bottom w:val="single" w:sz="4" w:space="0" w:color="000000"/>
              <w:right w:val="single" w:sz="4" w:space="0" w:color="000000"/>
            </w:tcBorders>
            <w:hideMark/>
          </w:tcPr>
          <w:p w14:paraId="372087E3" w14:textId="77777777" w:rsidR="00984126" w:rsidRPr="00984126" w:rsidRDefault="00984126" w:rsidP="00984126">
            <w:pPr>
              <w:widowControl w:val="0"/>
              <w:spacing w:before="59"/>
              <w:ind w:left="402" w:right="-20"/>
              <w:jc w:val="center"/>
              <w:rPr>
                <w:rFonts w:eastAsia="Arial" w:cs="Arial"/>
                <w:color w:val="212121"/>
                <w:sz w:val="20"/>
                <w:lang w:val="en-US"/>
              </w:rPr>
            </w:pPr>
            <w:r w:rsidRPr="00984126">
              <w:rPr>
                <w:rFonts w:eastAsia="Arial" w:cs="Arial"/>
                <w:color w:val="212121"/>
                <w:sz w:val="20"/>
                <w:lang w:val="en-US"/>
              </w:rPr>
              <w:t>£27,600</w:t>
            </w:r>
          </w:p>
        </w:tc>
        <w:tc>
          <w:tcPr>
            <w:tcW w:w="3402" w:type="dxa"/>
            <w:tcBorders>
              <w:top w:val="nil"/>
              <w:left w:val="single" w:sz="4" w:space="0" w:color="000000"/>
              <w:bottom w:val="single" w:sz="4" w:space="0" w:color="000000"/>
              <w:right w:val="single" w:sz="4" w:space="0" w:color="000000"/>
            </w:tcBorders>
            <w:hideMark/>
          </w:tcPr>
          <w:p w14:paraId="7609E76D" w14:textId="77777777" w:rsidR="00984126" w:rsidRPr="00984126" w:rsidRDefault="00984126" w:rsidP="00984126">
            <w:pPr>
              <w:widowControl w:val="0"/>
              <w:spacing w:before="59"/>
              <w:ind w:left="402" w:right="-20"/>
              <w:jc w:val="center"/>
              <w:rPr>
                <w:rFonts w:eastAsia="Arial" w:cs="Arial"/>
                <w:color w:val="212121"/>
                <w:sz w:val="20"/>
                <w:lang w:val="en-US"/>
              </w:rPr>
            </w:pPr>
            <w:r w:rsidRPr="00984126">
              <w:rPr>
                <w:rFonts w:eastAsia="Arial" w:cs="Arial"/>
                <w:color w:val="212121"/>
                <w:sz w:val="20"/>
                <w:lang w:val="en-US"/>
              </w:rPr>
              <w:t>£28,828</w:t>
            </w:r>
          </w:p>
        </w:tc>
      </w:tr>
      <w:tr w:rsidR="00984126" w:rsidRPr="00984126" w14:paraId="2C786BA6" w14:textId="77777777" w:rsidTr="00984126">
        <w:trPr>
          <w:trHeight w:hRule="exact" w:val="355"/>
        </w:trPr>
        <w:tc>
          <w:tcPr>
            <w:tcW w:w="1541" w:type="dxa"/>
            <w:tcBorders>
              <w:top w:val="nil"/>
              <w:left w:val="single" w:sz="4" w:space="0" w:color="000000"/>
              <w:bottom w:val="single" w:sz="4" w:space="0" w:color="000000"/>
              <w:right w:val="single" w:sz="4" w:space="0" w:color="000000"/>
            </w:tcBorders>
            <w:hideMark/>
          </w:tcPr>
          <w:p w14:paraId="272CF9ED" w14:textId="77777777" w:rsidR="00984126" w:rsidRPr="00984126" w:rsidRDefault="00984126" w:rsidP="00984126">
            <w:pPr>
              <w:widowControl w:val="0"/>
              <w:spacing w:before="59"/>
              <w:ind w:left="359" w:right="-20"/>
              <w:rPr>
                <w:rFonts w:eastAsia="Arial" w:cs="Arial"/>
                <w:color w:val="212121"/>
                <w:sz w:val="20"/>
                <w:lang w:val="en-US"/>
              </w:rPr>
            </w:pPr>
            <w:r w:rsidRPr="00984126">
              <w:rPr>
                <w:rFonts w:eastAsia="Arial" w:cs="Arial"/>
                <w:color w:val="212121"/>
                <w:sz w:val="20"/>
                <w:lang w:val="en-US"/>
              </w:rPr>
              <w:t xml:space="preserve">     M3</w:t>
            </w:r>
          </w:p>
        </w:tc>
        <w:tc>
          <w:tcPr>
            <w:tcW w:w="3250" w:type="dxa"/>
            <w:tcBorders>
              <w:top w:val="nil"/>
              <w:left w:val="single" w:sz="4" w:space="0" w:color="000000"/>
              <w:bottom w:val="single" w:sz="4" w:space="0" w:color="000000"/>
              <w:right w:val="single" w:sz="4" w:space="0" w:color="000000"/>
            </w:tcBorders>
            <w:hideMark/>
          </w:tcPr>
          <w:p w14:paraId="037CC501" w14:textId="77777777" w:rsidR="00984126" w:rsidRPr="00984126" w:rsidRDefault="00984126" w:rsidP="00984126">
            <w:pPr>
              <w:widowControl w:val="0"/>
              <w:spacing w:before="59"/>
              <w:ind w:left="402" w:right="-20"/>
              <w:jc w:val="center"/>
              <w:rPr>
                <w:rFonts w:eastAsia="Arial" w:cs="Arial"/>
                <w:color w:val="212121"/>
                <w:sz w:val="20"/>
                <w:lang w:val="en-US"/>
              </w:rPr>
            </w:pPr>
            <w:r w:rsidRPr="00984126">
              <w:rPr>
                <w:rFonts w:eastAsia="Arial" w:cs="Arial"/>
                <w:color w:val="212121"/>
                <w:sz w:val="20"/>
                <w:lang w:val="en-US"/>
              </w:rPr>
              <w:t>£29,664</w:t>
            </w:r>
          </w:p>
        </w:tc>
        <w:tc>
          <w:tcPr>
            <w:tcW w:w="3402" w:type="dxa"/>
            <w:tcBorders>
              <w:top w:val="nil"/>
              <w:left w:val="single" w:sz="4" w:space="0" w:color="000000"/>
              <w:bottom w:val="single" w:sz="4" w:space="0" w:color="000000"/>
              <w:right w:val="single" w:sz="4" w:space="0" w:color="000000"/>
            </w:tcBorders>
            <w:hideMark/>
          </w:tcPr>
          <w:p w14:paraId="649E6AE9" w14:textId="77777777" w:rsidR="00984126" w:rsidRPr="00984126" w:rsidRDefault="00984126" w:rsidP="00984126">
            <w:pPr>
              <w:widowControl w:val="0"/>
              <w:spacing w:before="59"/>
              <w:ind w:left="402" w:right="-20"/>
              <w:jc w:val="center"/>
              <w:rPr>
                <w:rFonts w:eastAsia="Arial" w:cs="Arial"/>
                <w:color w:val="212121"/>
                <w:sz w:val="20"/>
                <w:lang w:val="en-US"/>
              </w:rPr>
            </w:pPr>
            <w:r w:rsidRPr="00984126">
              <w:rPr>
                <w:rFonts w:eastAsia="Arial" w:cs="Arial"/>
                <w:color w:val="212121"/>
                <w:sz w:val="20"/>
                <w:lang w:val="en-US"/>
              </w:rPr>
              <w:t>£30,883</w:t>
            </w:r>
          </w:p>
        </w:tc>
      </w:tr>
      <w:tr w:rsidR="00984126" w:rsidRPr="00984126" w14:paraId="580304F4" w14:textId="77777777" w:rsidTr="00984126">
        <w:trPr>
          <w:trHeight w:hRule="exact" w:val="355"/>
        </w:trPr>
        <w:tc>
          <w:tcPr>
            <w:tcW w:w="1541" w:type="dxa"/>
            <w:tcBorders>
              <w:top w:val="nil"/>
              <w:left w:val="single" w:sz="4" w:space="0" w:color="000000"/>
              <w:bottom w:val="single" w:sz="4" w:space="0" w:color="000000"/>
              <w:right w:val="single" w:sz="4" w:space="0" w:color="000000"/>
            </w:tcBorders>
            <w:hideMark/>
          </w:tcPr>
          <w:p w14:paraId="22C69493" w14:textId="77777777" w:rsidR="00984126" w:rsidRPr="00984126" w:rsidRDefault="00984126" w:rsidP="00984126">
            <w:pPr>
              <w:widowControl w:val="0"/>
              <w:spacing w:before="59"/>
              <w:ind w:left="359" w:right="-20"/>
              <w:rPr>
                <w:rFonts w:eastAsia="Arial" w:cs="Arial"/>
                <w:color w:val="212121"/>
                <w:sz w:val="20"/>
                <w:lang w:val="en-US"/>
              </w:rPr>
            </w:pPr>
            <w:r w:rsidRPr="00984126">
              <w:rPr>
                <w:rFonts w:eastAsia="Arial" w:cs="Arial"/>
                <w:color w:val="212121"/>
                <w:sz w:val="20"/>
                <w:lang w:val="en-US"/>
              </w:rPr>
              <w:t xml:space="preserve">     M4</w:t>
            </w:r>
          </w:p>
        </w:tc>
        <w:tc>
          <w:tcPr>
            <w:tcW w:w="3250" w:type="dxa"/>
            <w:tcBorders>
              <w:top w:val="nil"/>
              <w:left w:val="single" w:sz="4" w:space="0" w:color="000000"/>
              <w:bottom w:val="single" w:sz="4" w:space="0" w:color="000000"/>
              <w:right w:val="single" w:sz="4" w:space="0" w:color="000000"/>
            </w:tcBorders>
            <w:hideMark/>
          </w:tcPr>
          <w:p w14:paraId="373E9A01" w14:textId="77777777" w:rsidR="00984126" w:rsidRPr="00984126" w:rsidRDefault="00984126" w:rsidP="00984126">
            <w:pPr>
              <w:widowControl w:val="0"/>
              <w:spacing w:before="59"/>
              <w:ind w:left="402" w:right="-20"/>
              <w:jc w:val="center"/>
              <w:rPr>
                <w:rFonts w:eastAsia="Arial" w:cs="Arial"/>
                <w:color w:val="212121"/>
                <w:sz w:val="20"/>
                <w:lang w:val="en-US"/>
              </w:rPr>
            </w:pPr>
            <w:r w:rsidRPr="00984126">
              <w:rPr>
                <w:rFonts w:eastAsia="Arial" w:cs="Arial"/>
                <w:color w:val="212121"/>
                <w:sz w:val="20"/>
                <w:lang w:val="en-US"/>
              </w:rPr>
              <w:t>£31,778</w:t>
            </w:r>
          </w:p>
        </w:tc>
        <w:tc>
          <w:tcPr>
            <w:tcW w:w="3402" w:type="dxa"/>
            <w:tcBorders>
              <w:top w:val="nil"/>
              <w:left w:val="single" w:sz="4" w:space="0" w:color="000000"/>
              <w:bottom w:val="single" w:sz="4" w:space="0" w:color="000000"/>
              <w:right w:val="single" w:sz="4" w:space="0" w:color="000000"/>
            </w:tcBorders>
            <w:hideMark/>
          </w:tcPr>
          <w:p w14:paraId="77A6E097" w14:textId="77777777" w:rsidR="00984126" w:rsidRPr="00984126" w:rsidRDefault="00984126" w:rsidP="00984126">
            <w:pPr>
              <w:widowControl w:val="0"/>
              <w:spacing w:before="59"/>
              <w:ind w:left="402" w:right="-20"/>
              <w:jc w:val="center"/>
              <w:rPr>
                <w:rFonts w:eastAsia="Arial" w:cs="Arial"/>
                <w:color w:val="212121"/>
                <w:sz w:val="20"/>
                <w:lang w:val="en-US"/>
              </w:rPr>
            </w:pPr>
            <w:r w:rsidRPr="00984126">
              <w:rPr>
                <w:rFonts w:eastAsia="Arial" w:cs="Arial"/>
                <w:color w:val="212121"/>
                <w:sz w:val="20"/>
                <w:lang w:val="en-US"/>
              </w:rPr>
              <w:t>£32,999</w:t>
            </w:r>
          </w:p>
        </w:tc>
      </w:tr>
      <w:tr w:rsidR="00984126" w:rsidRPr="00984126" w14:paraId="1D8D4456" w14:textId="77777777" w:rsidTr="00984126">
        <w:trPr>
          <w:trHeight w:hRule="exact" w:val="355"/>
        </w:trPr>
        <w:tc>
          <w:tcPr>
            <w:tcW w:w="1541" w:type="dxa"/>
            <w:tcBorders>
              <w:top w:val="nil"/>
              <w:left w:val="single" w:sz="4" w:space="0" w:color="000000"/>
              <w:bottom w:val="single" w:sz="4" w:space="0" w:color="000000"/>
              <w:right w:val="single" w:sz="4" w:space="0" w:color="000000"/>
            </w:tcBorders>
            <w:hideMark/>
          </w:tcPr>
          <w:p w14:paraId="06E1E77A" w14:textId="77777777" w:rsidR="00984126" w:rsidRPr="00984126" w:rsidRDefault="00984126" w:rsidP="00984126">
            <w:pPr>
              <w:widowControl w:val="0"/>
              <w:spacing w:before="59"/>
              <w:ind w:left="359" w:right="-20"/>
              <w:rPr>
                <w:rFonts w:eastAsia="Arial" w:cs="Arial"/>
                <w:color w:val="212121"/>
                <w:sz w:val="20"/>
                <w:lang w:val="en-US"/>
              </w:rPr>
            </w:pPr>
            <w:r w:rsidRPr="00984126">
              <w:rPr>
                <w:rFonts w:eastAsia="Arial" w:cs="Arial"/>
                <w:color w:val="212121"/>
                <w:sz w:val="20"/>
                <w:lang w:val="en-US"/>
              </w:rPr>
              <w:t xml:space="preserve">     M5</w:t>
            </w:r>
          </w:p>
        </w:tc>
        <w:tc>
          <w:tcPr>
            <w:tcW w:w="3250" w:type="dxa"/>
            <w:tcBorders>
              <w:top w:val="nil"/>
              <w:left w:val="single" w:sz="4" w:space="0" w:color="000000"/>
              <w:bottom w:val="single" w:sz="4" w:space="0" w:color="000000"/>
              <w:right w:val="single" w:sz="4" w:space="0" w:color="000000"/>
            </w:tcBorders>
            <w:hideMark/>
          </w:tcPr>
          <w:p w14:paraId="2379D6D7" w14:textId="77777777" w:rsidR="00984126" w:rsidRPr="00984126" w:rsidRDefault="00984126" w:rsidP="00984126">
            <w:pPr>
              <w:widowControl w:val="0"/>
              <w:spacing w:before="59"/>
              <w:ind w:left="402" w:right="-20"/>
              <w:jc w:val="center"/>
              <w:rPr>
                <w:rFonts w:eastAsia="Arial" w:cs="Arial"/>
                <w:color w:val="212121"/>
                <w:sz w:val="20"/>
                <w:lang w:val="en-US"/>
              </w:rPr>
            </w:pPr>
            <w:r w:rsidRPr="00984126">
              <w:rPr>
                <w:rFonts w:eastAsia="Arial" w:cs="Arial"/>
                <w:color w:val="212121"/>
                <w:sz w:val="20"/>
                <w:lang w:val="en-US"/>
              </w:rPr>
              <w:t>£34,100</w:t>
            </w:r>
          </w:p>
        </w:tc>
        <w:tc>
          <w:tcPr>
            <w:tcW w:w="3402" w:type="dxa"/>
            <w:tcBorders>
              <w:top w:val="nil"/>
              <w:left w:val="single" w:sz="4" w:space="0" w:color="000000"/>
              <w:bottom w:val="single" w:sz="4" w:space="0" w:color="000000"/>
              <w:right w:val="single" w:sz="4" w:space="0" w:color="000000"/>
            </w:tcBorders>
            <w:hideMark/>
          </w:tcPr>
          <w:p w14:paraId="1433AD55" w14:textId="77777777" w:rsidR="00984126" w:rsidRPr="00984126" w:rsidRDefault="00984126" w:rsidP="00984126">
            <w:pPr>
              <w:widowControl w:val="0"/>
              <w:spacing w:before="59"/>
              <w:ind w:left="402" w:right="-20"/>
              <w:jc w:val="center"/>
              <w:rPr>
                <w:rFonts w:eastAsia="Arial" w:cs="Arial"/>
                <w:color w:val="212121"/>
                <w:sz w:val="20"/>
                <w:lang w:val="en-US"/>
              </w:rPr>
            </w:pPr>
            <w:r w:rsidRPr="00984126">
              <w:rPr>
                <w:rFonts w:eastAsia="Arial" w:cs="Arial"/>
                <w:color w:val="212121"/>
                <w:sz w:val="20"/>
                <w:lang w:val="en-US"/>
              </w:rPr>
              <w:t>£35,307</w:t>
            </w:r>
          </w:p>
        </w:tc>
      </w:tr>
      <w:tr w:rsidR="00984126" w:rsidRPr="00984126" w14:paraId="3DF87158" w14:textId="77777777" w:rsidTr="00984126">
        <w:trPr>
          <w:trHeight w:hRule="exact" w:val="355"/>
        </w:trPr>
        <w:tc>
          <w:tcPr>
            <w:tcW w:w="1541" w:type="dxa"/>
            <w:tcBorders>
              <w:top w:val="single" w:sz="4" w:space="0" w:color="000000"/>
              <w:left w:val="single" w:sz="4" w:space="0" w:color="000000"/>
              <w:bottom w:val="single" w:sz="4" w:space="0" w:color="000000"/>
              <w:right w:val="single" w:sz="4" w:space="0" w:color="000000"/>
            </w:tcBorders>
            <w:hideMark/>
          </w:tcPr>
          <w:p w14:paraId="4F836265" w14:textId="77777777" w:rsidR="00984126" w:rsidRPr="00984126" w:rsidRDefault="00984126" w:rsidP="00984126">
            <w:pPr>
              <w:widowControl w:val="0"/>
              <w:spacing w:before="54"/>
              <w:ind w:left="330" w:right="-20"/>
              <w:rPr>
                <w:rFonts w:eastAsia="Arial" w:cs="Arial"/>
                <w:sz w:val="20"/>
                <w:lang w:val="en-US"/>
              </w:rPr>
            </w:pPr>
            <w:r w:rsidRPr="00984126">
              <w:rPr>
                <w:rFonts w:eastAsia="Arial" w:cs="Arial"/>
                <w:color w:val="212121"/>
                <w:sz w:val="20"/>
                <w:lang w:val="en-US"/>
              </w:rPr>
              <w:t xml:space="preserve">     M6</w:t>
            </w:r>
          </w:p>
        </w:tc>
        <w:tc>
          <w:tcPr>
            <w:tcW w:w="3250" w:type="dxa"/>
            <w:tcBorders>
              <w:top w:val="single" w:sz="4" w:space="0" w:color="000000"/>
              <w:left w:val="single" w:sz="4" w:space="0" w:color="000000"/>
              <w:bottom w:val="single" w:sz="4" w:space="0" w:color="000000"/>
              <w:right w:val="single" w:sz="4" w:space="0" w:color="000000"/>
            </w:tcBorders>
            <w:hideMark/>
          </w:tcPr>
          <w:p w14:paraId="7E629DA5" w14:textId="77777777" w:rsidR="00984126" w:rsidRPr="00984126" w:rsidRDefault="00984126" w:rsidP="00984126">
            <w:pPr>
              <w:widowControl w:val="0"/>
              <w:spacing w:before="54"/>
              <w:ind w:left="402" w:right="-20"/>
              <w:jc w:val="center"/>
              <w:rPr>
                <w:rFonts w:eastAsia="Arial" w:cs="Arial"/>
                <w:sz w:val="20"/>
                <w:lang w:val="en-US"/>
              </w:rPr>
            </w:pPr>
            <w:r w:rsidRPr="00984126">
              <w:rPr>
                <w:rFonts w:eastAsia="Arial" w:cs="Arial"/>
                <w:color w:val="212121"/>
                <w:sz w:val="20"/>
                <w:lang w:val="en-US"/>
              </w:rPr>
              <w:t>£36,961</w:t>
            </w:r>
          </w:p>
        </w:tc>
        <w:tc>
          <w:tcPr>
            <w:tcW w:w="3402" w:type="dxa"/>
            <w:tcBorders>
              <w:top w:val="single" w:sz="4" w:space="0" w:color="000000"/>
              <w:left w:val="single" w:sz="4" w:space="0" w:color="000000"/>
              <w:bottom w:val="single" w:sz="4" w:space="0" w:color="000000"/>
              <w:right w:val="single" w:sz="4" w:space="0" w:color="000000"/>
            </w:tcBorders>
            <w:hideMark/>
          </w:tcPr>
          <w:p w14:paraId="2846C4CB" w14:textId="77777777" w:rsidR="00984126" w:rsidRPr="00984126" w:rsidRDefault="00984126" w:rsidP="00984126">
            <w:pPr>
              <w:widowControl w:val="0"/>
              <w:spacing w:before="54"/>
              <w:ind w:left="402" w:right="-20"/>
              <w:jc w:val="center"/>
              <w:rPr>
                <w:rFonts w:eastAsia="Arial" w:cs="Arial"/>
                <w:sz w:val="20"/>
                <w:lang w:val="en-US"/>
              </w:rPr>
            </w:pPr>
            <w:r w:rsidRPr="00984126">
              <w:rPr>
                <w:rFonts w:eastAsia="Arial" w:cs="Arial"/>
                <w:color w:val="212121"/>
                <w:sz w:val="20"/>
                <w:lang w:val="en-US"/>
              </w:rPr>
              <w:t>£38,174</w:t>
            </w:r>
          </w:p>
        </w:tc>
      </w:tr>
    </w:tbl>
    <w:p w14:paraId="7F210F63" w14:textId="77777777" w:rsidR="00984126" w:rsidRPr="00984126" w:rsidRDefault="00984126" w:rsidP="00984126">
      <w:pPr>
        <w:widowControl w:val="0"/>
        <w:spacing w:line="200" w:lineRule="exact"/>
        <w:rPr>
          <w:rFonts w:ascii="Calibri" w:eastAsia="Calibri" w:hAnsi="Calibri"/>
          <w:sz w:val="20"/>
          <w:lang w:val="en-US"/>
        </w:rPr>
      </w:pPr>
    </w:p>
    <w:p w14:paraId="325841AD" w14:textId="77777777" w:rsidR="00984126" w:rsidRPr="00984126" w:rsidRDefault="00984126" w:rsidP="00984126">
      <w:pPr>
        <w:widowControl w:val="0"/>
        <w:spacing w:line="200" w:lineRule="exact"/>
        <w:rPr>
          <w:rFonts w:ascii="Calibri" w:eastAsia="Calibri" w:hAnsi="Calibri"/>
          <w:sz w:val="20"/>
          <w:lang w:val="en-US"/>
        </w:rPr>
      </w:pPr>
    </w:p>
    <w:p w14:paraId="7EDC554C" w14:textId="77777777" w:rsidR="00984126" w:rsidRPr="00984126" w:rsidRDefault="00984126" w:rsidP="00984126">
      <w:pPr>
        <w:widowControl w:val="0"/>
        <w:spacing w:line="200" w:lineRule="exact"/>
        <w:rPr>
          <w:rFonts w:ascii="Calibri" w:eastAsia="Calibri" w:hAnsi="Calibri"/>
          <w:sz w:val="20"/>
          <w:lang w:val="en-US"/>
        </w:rPr>
      </w:pPr>
    </w:p>
    <w:p w14:paraId="65C14170" w14:textId="77777777" w:rsidR="00984126" w:rsidRPr="00984126" w:rsidRDefault="00984126" w:rsidP="00984126">
      <w:pPr>
        <w:widowControl w:val="0"/>
        <w:spacing w:before="32" w:line="248" w:lineRule="exact"/>
        <w:ind w:left="720" w:right="-20"/>
        <w:rPr>
          <w:rFonts w:eastAsia="Arial" w:cs="Arial"/>
          <w:sz w:val="22"/>
          <w:szCs w:val="22"/>
          <w:lang w:val="en-US"/>
        </w:rPr>
      </w:pPr>
      <w:r w:rsidRPr="00984126">
        <w:rPr>
          <w:rFonts w:eastAsia="Arial" w:cs="Arial"/>
          <w:b/>
          <w:bCs/>
          <w:color w:val="0070C0"/>
          <w:spacing w:val="-1"/>
          <w:position w:val="-1"/>
          <w:sz w:val="22"/>
          <w:szCs w:val="22"/>
          <w:lang w:val="en-US"/>
        </w:rPr>
        <w:t>U</w:t>
      </w:r>
      <w:r w:rsidRPr="00984126">
        <w:rPr>
          <w:rFonts w:eastAsia="Arial" w:cs="Arial"/>
          <w:b/>
          <w:bCs/>
          <w:color w:val="0070C0"/>
          <w:position w:val="-1"/>
          <w:sz w:val="22"/>
          <w:szCs w:val="22"/>
          <w:lang w:val="en-US"/>
        </w:rPr>
        <w:t>pper</w:t>
      </w:r>
      <w:r w:rsidRPr="00984126">
        <w:rPr>
          <w:rFonts w:eastAsia="Arial" w:cs="Arial"/>
          <w:b/>
          <w:bCs/>
          <w:color w:val="0070C0"/>
          <w:spacing w:val="2"/>
          <w:position w:val="-1"/>
          <w:sz w:val="22"/>
          <w:szCs w:val="22"/>
          <w:lang w:val="en-US"/>
        </w:rPr>
        <w:t xml:space="preserve"> </w:t>
      </w:r>
      <w:r w:rsidRPr="00984126">
        <w:rPr>
          <w:rFonts w:eastAsia="Arial" w:cs="Arial"/>
          <w:b/>
          <w:bCs/>
          <w:color w:val="0070C0"/>
          <w:spacing w:val="-1"/>
          <w:position w:val="-1"/>
          <w:sz w:val="22"/>
          <w:szCs w:val="22"/>
          <w:lang w:val="en-US"/>
        </w:rPr>
        <w:t>P</w:t>
      </w:r>
      <w:r w:rsidRPr="00984126">
        <w:rPr>
          <w:rFonts w:eastAsia="Arial" w:cs="Arial"/>
          <w:b/>
          <w:bCs/>
          <w:color w:val="0070C0"/>
          <w:position w:val="-1"/>
          <w:sz w:val="22"/>
          <w:szCs w:val="22"/>
          <w:lang w:val="en-US"/>
        </w:rPr>
        <w:t>ay</w:t>
      </w:r>
      <w:r w:rsidRPr="00984126">
        <w:rPr>
          <w:rFonts w:eastAsia="Arial" w:cs="Arial"/>
          <w:b/>
          <w:bCs/>
          <w:color w:val="0070C0"/>
          <w:spacing w:val="-4"/>
          <w:position w:val="-1"/>
          <w:sz w:val="22"/>
          <w:szCs w:val="22"/>
          <w:lang w:val="en-US"/>
        </w:rPr>
        <w:t xml:space="preserve"> </w:t>
      </w:r>
      <w:r w:rsidRPr="00984126">
        <w:rPr>
          <w:rFonts w:eastAsia="Arial" w:cs="Arial"/>
          <w:b/>
          <w:bCs/>
          <w:color w:val="0070C0"/>
          <w:spacing w:val="-1"/>
          <w:position w:val="-1"/>
          <w:sz w:val="22"/>
          <w:szCs w:val="22"/>
          <w:lang w:val="en-US"/>
        </w:rPr>
        <w:t>R</w:t>
      </w:r>
      <w:r w:rsidRPr="00984126">
        <w:rPr>
          <w:rFonts w:eastAsia="Arial" w:cs="Arial"/>
          <w:b/>
          <w:bCs/>
          <w:color w:val="0070C0"/>
          <w:position w:val="-1"/>
          <w:sz w:val="22"/>
          <w:szCs w:val="22"/>
          <w:lang w:val="en-US"/>
        </w:rPr>
        <w:t>ange</w:t>
      </w:r>
    </w:p>
    <w:p w14:paraId="41F85734" w14:textId="77777777" w:rsidR="00984126" w:rsidRPr="00984126" w:rsidRDefault="00984126" w:rsidP="00984126">
      <w:pPr>
        <w:widowControl w:val="0"/>
        <w:spacing w:before="12" w:line="240" w:lineRule="exact"/>
        <w:rPr>
          <w:rFonts w:ascii="Calibri" w:eastAsia="Calibri" w:hAnsi="Calibri"/>
          <w:szCs w:val="24"/>
          <w:lang w:val="en-US"/>
        </w:rPr>
      </w:pPr>
    </w:p>
    <w:tbl>
      <w:tblPr>
        <w:tblW w:w="0" w:type="auto"/>
        <w:tblInd w:w="601" w:type="dxa"/>
        <w:tblLayout w:type="fixed"/>
        <w:tblCellMar>
          <w:left w:w="0" w:type="dxa"/>
          <w:right w:w="0" w:type="dxa"/>
        </w:tblCellMar>
        <w:tblLook w:val="01E0" w:firstRow="1" w:lastRow="1" w:firstColumn="1" w:lastColumn="1" w:noHBand="0" w:noVBand="0"/>
      </w:tblPr>
      <w:tblGrid>
        <w:gridCol w:w="1541"/>
        <w:gridCol w:w="3250"/>
        <w:gridCol w:w="3402"/>
      </w:tblGrid>
      <w:tr w:rsidR="00984126" w:rsidRPr="00984126" w14:paraId="687C3562" w14:textId="77777777" w:rsidTr="00984126">
        <w:trPr>
          <w:trHeight w:hRule="exact" w:val="586"/>
        </w:trPr>
        <w:tc>
          <w:tcPr>
            <w:tcW w:w="1541" w:type="dxa"/>
            <w:tcBorders>
              <w:top w:val="single" w:sz="4" w:space="0" w:color="000000"/>
              <w:left w:val="single" w:sz="4" w:space="0" w:color="000000"/>
              <w:bottom w:val="nil"/>
              <w:right w:val="single" w:sz="4" w:space="0" w:color="000000"/>
            </w:tcBorders>
            <w:shd w:val="clear" w:color="auto" w:fill="C0C0C0"/>
          </w:tcPr>
          <w:p w14:paraId="6F3646D8" w14:textId="77777777" w:rsidR="00984126" w:rsidRPr="00984126" w:rsidRDefault="00984126" w:rsidP="00984126">
            <w:pPr>
              <w:widowControl w:val="0"/>
              <w:spacing w:after="200" w:line="276" w:lineRule="auto"/>
              <w:jc w:val="center"/>
              <w:rPr>
                <w:rFonts w:ascii="Calibri" w:eastAsia="Calibri" w:hAnsi="Calibri"/>
                <w:sz w:val="22"/>
                <w:szCs w:val="22"/>
                <w:lang w:val="en-US"/>
              </w:rPr>
            </w:pPr>
          </w:p>
        </w:tc>
        <w:tc>
          <w:tcPr>
            <w:tcW w:w="3250" w:type="dxa"/>
            <w:tcBorders>
              <w:top w:val="single" w:sz="4" w:space="0" w:color="000000"/>
              <w:left w:val="single" w:sz="4" w:space="0" w:color="000000"/>
              <w:bottom w:val="nil"/>
              <w:right w:val="single" w:sz="4" w:space="0" w:color="000000"/>
            </w:tcBorders>
            <w:shd w:val="clear" w:color="auto" w:fill="C0C0C0"/>
            <w:hideMark/>
          </w:tcPr>
          <w:p w14:paraId="1048CE53" w14:textId="77777777" w:rsidR="00984126" w:rsidRPr="00984126" w:rsidRDefault="00984126" w:rsidP="00984126">
            <w:pPr>
              <w:widowControl w:val="0"/>
              <w:spacing w:before="51"/>
              <w:ind w:left="474" w:right="216" w:hanging="204"/>
              <w:jc w:val="center"/>
              <w:rPr>
                <w:rFonts w:eastAsia="Arial" w:cs="Arial"/>
                <w:sz w:val="20"/>
                <w:lang w:val="en-US"/>
              </w:rPr>
            </w:pPr>
            <w:r w:rsidRPr="00984126">
              <w:rPr>
                <w:rFonts w:eastAsia="Arial" w:cs="Arial"/>
                <w:b/>
                <w:bCs/>
                <w:color w:val="212121"/>
                <w:spacing w:val="-1"/>
                <w:sz w:val="20"/>
                <w:lang w:val="en-US"/>
              </w:rPr>
              <w:t>E</w:t>
            </w:r>
            <w:r w:rsidRPr="00984126">
              <w:rPr>
                <w:rFonts w:eastAsia="Arial" w:cs="Arial"/>
                <w:b/>
                <w:bCs/>
                <w:color w:val="212121"/>
                <w:spacing w:val="1"/>
                <w:sz w:val="20"/>
                <w:lang w:val="en-US"/>
              </w:rPr>
              <w:t>ng</w:t>
            </w:r>
            <w:r w:rsidRPr="00984126">
              <w:rPr>
                <w:rFonts w:eastAsia="Arial" w:cs="Arial"/>
                <w:b/>
                <w:bCs/>
                <w:color w:val="212121"/>
                <w:sz w:val="20"/>
                <w:lang w:val="en-US"/>
              </w:rPr>
              <w:t>la</w:t>
            </w:r>
            <w:r w:rsidRPr="00984126">
              <w:rPr>
                <w:rFonts w:eastAsia="Arial" w:cs="Arial"/>
                <w:b/>
                <w:bCs/>
                <w:color w:val="212121"/>
                <w:spacing w:val="1"/>
                <w:sz w:val="20"/>
                <w:lang w:val="en-US"/>
              </w:rPr>
              <w:t>n</w:t>
            </w:r>
            <w:r w:rsidRPr="00984126">
              <w:rPr>
                <w:rFonts w:eastAsia="Arial" w:cs="Arial"/>
                <w:b/>
                <w:bCs/>
                <w:color w:val="212121"/>
                <w:sz w:val="20"/>
                <w:lang w:val="en-US"/>
              </w:rPr>
              <w:t>d</w:t>
            </w:r>
            <w:r w:rsidRPr="00984126">
              <w:rPr>
                <w:rFonts w:eastAsia="Arial" w:cs="Arial"/>
                <w:b/>
                <w:bCs/>
                <w:color w:val="212121"/>
                <w:spacing w:val="-8"/>
                <w:sz w:val="20"/>
                <w:lang w:val="en-US"/>
              </w:rPr>
              <w:t xml:space="preserve"> </w:t>
            </w:r>
            <w:r w:rsidRPr="00984126">
              <w:rPr>
                <w:rFonts w:eastAsia="Arial" w:cs="Arial"/>
                <w:b/>
                <w:bCs/>
                <w:color w:val="212121"/>
                <w:sz w:val="20"/>
                <w:lang w:val="en-US"/>
              </w:rPr>
              <w:t xml:space="preserve">&amp; </w:t>
            </w:r>
            <w:r w:rsidRPr="00984126">
              <w:rPr>
                <w:rFonts w:eastAsia="Arial" w:cs="Arial"/>
                <w:b/>
                <w:bCs/>
                <w:color w:val="212121"/>
                <w:spacing w:val="2"/>
                <w:sz w:val="20"/>
                <w:lang w:val="en-US"/>
              </w:rPr>
              <w:t>W</w:t>
            </w:r>
            <w:r w:rsidRPr="00984126">
              <w:rPr>
                <w:rFonts w:eastAsia="Arial" w:cs="Arial"/>
                <w:b/>
                <w:bCs/>
                <w:color w:val="212121"/>
                <w:sz w:val="20"/>
                <w:lang w:val="en-US"/>
              </w:rPr>
              <w:t>ales</w:t>
            </w:r>
          </w:p>
        </w:tc>
        <w:tc>
          <w:tcPr>
            <w:tcW w:w="3402" w:type="dxa"/>
            <w:tcBorders>
              <w:top w:val="single" w:sz="4" w:space="0" w:color="000000"/>
              <w:left w:val="single" w:sz="4" w:space="0" w:color="000000"/>
              <w:bottom w:val="nil"/>
              <w:right w:val="single" w:sz="4" w:space="0" w:color="000000"/>
            </w:tcBorders>
            <w:shd w:val="clear" w:color="auto" w:fill="C0C0C0"/>
            <w:hideMark/>
          </w:tcPr>
          <w:p w14:paraId="541FF163" w14:textId="77777777" w:rsidR="00984126" w:rsidRPr="00984126" w:rsidRDefault="00984126" w:rsidP="00984126">
            <w:pPr>
              <w:widowControl w:val="0"/>
              <w:spacing w:before="51"/>
              <w:ind w:left="208" w:right="-20"/>
              <w:jc w:val="center"/>
              <w:rPr>
                <w:rFonts w:eastAsia="Arial" w:cs="Arial"/>
                <w:sz w:val="20"/>
                <w:lang w:val="en-US"/>
              </w:rPr>
            </w:pPr>
            <w:r w:rsidRPr="00984126">
              <w:rPr>
                <w:rFonts w:eastAsia="Arial" w:cs="Arial"/>
                <w:b/>
                <w:bCs/>
                <w:color w:val="212121"/>
                <w:spacing w:val="1"/>
                <w:sz w:val="20"/>
                <w:lang w:val="en-US"/>
              </w:rPr>
              <w:t>F</w:t>
            </w:r>
            <w:r w:rsidRPr="00984126">
              <w:rPr>
                <w:rFonts w:eastAsia="Arial" w:cs="Arial"/>
                <w:b/>
                <w:bCs/>
                <w:color w:val="212121"/>
                <w:spacing w:val="-1"/>
                <w:sz w:val="20"/>
                <w:lang w:val="en-US"/>
              </w:rPr>
              <w:t>r</w:t>
            </w:r>
            <w:r w:rsidRPr="00984126">
              <w:rPr>
                <w:rFonts w:eastAsia="Arial" w:cs="Arial"/>
                <w:b/>
                <w:bCs/>
                <w:color w:val="212121"/>
                <w:sz w:val="20"/>
                <w:lang w:val="en-US"/>
              </w:rPr>
              <w:t>i</w:t>
            </w:r>
            <w:r w:rsidRPr="00984126">
              <w:rPr>
                <w:rFonts w:eastAsia="Arial" w:cs="Arial"/>
                <w:b/>
                <w:bCs/>
                <w:color w:val="212121"/>
                <w:spacing w:val="1"/>
                <w:sz w:val="20"/>
                <w:lang w:val="en-US"/>
              </w:rPr>
              <w:t>ng</w:t>
            </w:r>
            <w:r w:rsidRPr="00984126">
              <w:rPr>
                <w:rFonts w:eastAsia="Arial" w:cs="Arial"/>
                <w:b/>
                <w:bCs/>
                <w:color w:val="212121"/>
                <w:sz w:val="20"/>
                <w:lang w:val="en-US"/>
              </w:rPr>
              <w:t>e</w:t>
            </w:r>
            <w:r w:rsidRPr="00984126">
              <w:rPr>
                <w:rFonts w:eastAsia="Arial" w:cs="Arial"/>
                <w:b/>
                <w:bCs/>
                <w:color w:val="212121"/>
                <w:spacing w:val="-2"/>
                <w:sz w:val="20"/>
                <w:lang w:val="en-US"/>
              </w:rPr>
              <w:t xml:space="preserve"> </w:t>
            </w:r>
            <w:r w:rsidRPr="00984126">
              <w:rPr>
                <w:rFonts w:eastAsia="Arial" w:cs="Arial"/>
                <w:b/>
                <w:bCs/>
                <w:color w:val="212121"/>
                <w:spacing w:val="-5"/>
                <w:sz w:val="20"/>
                <w:lang w:val="en-US"/>
              </w:rPr>
              <w:t>A</w:t>
            </w:r>
            <w:r w:rsidRPr="00984126">
              <w:rPr>
                <w:rFonts w:eastAsia="Arial" w:cs="Arial"/>
                <w:b/>
                <w:bCs/>
                <w:color w:val="212121"/>
                <w:spacing w:val="2"/>
                <w:sz w:val="20"/>
                <w:lang w:val="en-US"/>
              </w:rPr>
              <w:t>r</w:t>
            </w:r>
            <w:r w:rsidRPr="00984126">
              <w:rPr>
                <w:rFonts w:eastAsia="Arial" w:cs="Arial"/>
                <w:b/>
                <w:bCs/>
                <w:color w:val="212121"/>
                <w:sz w:val="20"/>
                <w:lang w:val="en-US"/>
              </w:rPr>
              <w:t>ea *</w:t>
            </w:r>
          </w:p>
        </w:tc>
      </w:tr>
      <w:tr w:rsidR="00984126" w:rsidRPr="00984126" w14:paraId="2AC598FC" w14:textId="77777777" w:rsidTr="00984126">
        <w:trPr>
          <w:trHeight w:hRule="exact" w:val="353"/>
        </w:trPr>
        <w:tc>
          <w:tcPr>
            <w:tcW w:w="1541" w:type="dxa"/>
            <w:tcBorders>
              <w:top w:val="nil"/>
              <w:left w:val="single" w:sz="4" w:space="0" w:color="000000"/>
              <w:bottom w:val="single" w:sz="4" w:space="0" w:color="000000"/>
              <w:right w:val="single" w:sz="4" w:space="0" w:color="000000"/>
            </w:tcBorders>
            <w:hideMark/>
          </w:tcPr>
          <w:p w14:paraId="0018E951" w14:textId="77777777" w:rsidR="00984126" w:rsidRPr="00984126" w:rsidRDefault="00984126" w:rsidP="00984126">
            <w:pPr>
              <w:widowControl w:val="0"/>
              <w:spacing w:before="59"/>
              <w:ind w:left="359" w:right="-20"/>
              <w:jc w:val="center"/>
              <w:rPr>
                <w:rFonts w:eastAsia="Arial" w:cs="Arial"/>
                <w:sz w:val="20"/>
                <w:lang w:val="en-US"/>
              </w:rPr>
            </w:pPr>
            <w:r w:rsidRPr="00984126">
              <w:rPr>
                <w:rFonts w:eastAsia="Arial" w:cs="Arial"/>
                <w:color w:val="212121"/>
                <w:sz w:val="20"/>
                <w:lang w:val="en-US"/>
              </w:rPr>
              <w:t>M</w:t>
            </w:r>
            <w:r w:rsidRPr="00984126">
              <w:rPr>
                <w:rFonts w:eastAsia="Arial" w:cs="Arial"/>
                <w:color w:val="212121"/>
                <w:spacing w:val="-1"/>
                <w:sz w:val="20"/>
                <w:lang w:val="en-US"/>
              </w:rPr>
              <w:t>i</w:t>
            </w:r>
            <w:r w:rsidRPr="00984126">
              <w:rPr>
                <w:rFonts w:eastAsia="Arial" w:cs="Arial"/>
                <w:color w:val="212121"/>
                <w:spacing w:val="2"/>
                <w:sz w:val="20"/>
                <w:lang w:val="en-US"/>
              </w:rPr>
              <w:t>n</w:t>
            </w:r>
            <w:r w:rsidRPr="00984126">
              <w:rPr>
                <w:rFonts w:eastAsia="Arial" w:cs="Arial"/>
                <w:color w:val="212121"/>
                <w:spacing w:val="-1"/>
                <w:sz w:val="20"/>
                <w:lang w:val="en-US"/>
              </w:rPr>
              <w:t>i</w:t>
            </w:r>
            <w:r w:rsidRPr="00984126">
              <w:rPr>
                <w:rFonts w:eastAsia="Arial" w:cs="Arial"/>
                <w:color w:val="212121"/>
                <w:spacing w:val="4"/>
                <w:sz w:val="20"/>
                <w:lang w:val="en-US"/>
              </w:rPr>
              <w:t>m</w:t>
            </w:r>
            <w:r w:rsidRPr="00984126">
              <w:rPr>
                <w:rFonts w:eastAsia="Arial" w:cs="Arial"/>
                <w:color w:val="212121"/>
                <w:spacing w:val="-3"/>
                <w:sz w:val="20"/>
                <w:lang w:val="en-US"/>
              </w:rPr>
              <w:t>u</w:t>
            </w:r>
            <w:r w:rsidRPr="00984126">
              <w:rPr>
                <w:rFonts w:eastAsia="Arial" w:cs="Arial"/>
                <w:color w:val="212121"/>
                <w:sz w:val="20"/>
                <w:lang w:val="en-US"/>
              </w:rPr>
              <w:t>m</w:t>
            </w:r>
          </w:p>
        </w:tc>
        <w:tc>
          <w:tcPr>
            <w:tcW w:w="3250" w:type="dxa"/>
            <w:tcBorders>
              <w:top w:val="nil"/>
              <w:left w:val="single" w:sz="4" w:space="0" w:color="000000"/>
              <w:bottom w:val="single" w:sz="4" w:space="0" w:color="000000"/>
              <w:right w:val="single" w:sz="4" w:space="0" w:color="000000"/>
            </w:tcBorders>
            <w:hideMark/>
          </w:tcPr>
          <w:p w14:paraId="56BB6D70" w14:textId="77777777" w:rsidR="00984126" w:rsidRPr="00984126" w:rsidRDefault="00984126" w:rsidP="00984126">
            <w:pPr>
              <w:widowControl w:val="0"/>
              <w:spacing w:before="59"/>
              <w:ind w:left="402" w:right="-20"/>
              <w:jc w:val="center"/>
              <w:rPr>
                <w:rFonts w:eastAsia="Arial" w:cs="Arial"/>
                <w:sz w:val="20"/>
                <w:lang w:val="en-US"/>
              </w:rPr>
            </w:pPr>
            <w:r w:rsidRPr="00984126">
              <w:rPr>
                <w:rFonts w:eastAsia="Arial" w:cs="Arial"/>
                <w:color w:val="212121"/>
                <w:sz w:val="20"/>
                <w:lang w:val="en-US"/>
              </w:rPr>
              <w:t>£38,690</w:t>
            </w:r>
          </w:p>
        </w:tc>
        <w:tc>
          <w:tcPr>
            <w:tcW w:w="3402" w:type="dxa"/>
            <w:tcBorders>
              <w:top w:val="nil"/>
              <w:left w:val="single" w:sz="4" w:space="0" w:color="000000"/>
              <w:bottom w:val="single" w:sz="4" w:space="0" w:color="000000"/>
              <w:right w:val="single" w:sz="4" w:space="0" w:color="000000"/>
            </w:tcBorders>
            <w:hideMark/>
          </w:tcPr>
          <w:p w14:paraId="6F62578C" w14:textId="77777777" w:rsidR="00984126" w:rsidRPr="00984126" w:rsidRDefault="00984126" w:rsidP="00984126">
            <w:pPr>
              <w:widowControl w:val="0"/>
              <w:spacing w:before="59"/>
              <w:ind w:left="402" w:right="-20"/>
              <w:jc w:val="center"/>
              <w:rPr>
                <w:rFonts w:eastAsia="Arial" w:cs="Arial"/>
                <w:sz w:val="20"/>
                <w:lang w:val="en-US"/>
              </w:rPr>
            </w:pPr>
            <w:r w:rsidRPr="00984126">
              <w:rPr>
                <w:rFonts w:eastAsia="Arial" w:cs="Arial"/>
                <w:color w:val="212121"/>
                <w:sz w:val="20"/>
                <w:lang w:val="en-US"/>
              </w:rPr>
              <w:t>£39,864</w:t>
            </w:r>
          </w:p>
        </w:tc>
      </w:tr>
      <w:tr w:rsidR="00984126" w:rsidRPr="00984126" w14:paraId="5E23714C" w14:textId="77777777" w:rsidTr="00984126">
        <w:trPr>
          <w:trHeight w:hRule="exact" w:val="355"/>
        </w:trPr>
        <w:tc>
          <w:tcPr>
            <w:tcW w:w="1541" w:type="dxa"/>
            <w:tcBorders>
              <w:top w:val="single" w:sz="4" w:space="0" w:color="000000"/>
              <w:left w:val="single" w:sz="4" w:space="0" w:color="000000"/>
              <w:bottom w:val="single" w:sz="4" w:space="0" w:color="000000"/>
              <w:right w:val="single" w:sz="4" w:space="0" w:color="000000"/>
            </w:tcBorders>
            <w:hideMark/>
          </w:tcPr>
          <w:p w14:paraId="798AD096" w14:textId="77777777" w:rsidR="00984126" w:rsidRPr="00984126" w:rsidRDefault="00984126" w:rsidP="00984126">
            <w:pPr>
              <w:widowControl w:val="0"/>
              <w:spacing w:before="54"/>
              <w:ind w:left="330" w:right="-20"/>
              <w:jc w:val="center"/>
              <w:rPr>
                <w:rFonts w:eastAsia="Arial" w:cs="Arial"/>
                <w:sz w:val="20"/>
                <w:lang w:val="en-US"/>
              </w:rPr>
            </w:pPr>
            <w:r w:rsidRPr="00984126">
              <w:rPr>
                <w:rFonts w:eastAsia="Arial" w:cs="Arial"/>
                <w:color w:val="212121"/>
                <w:sz w:val="20"/>
                <w:lang w:val="en-US"/>
              </w:rPr>
              <w:t>Ma</w:t>
            </w:r>
            <w:r w:rsidRPr="00984126">
              <w:rPr>
                <w:rFonts w:eastAsia="Arial" w:cs="Arial"/>
                <w:color w:val="212121"/>
                <w:spacing w:val="1"/>
                <w:sz w:val="20"/>
                <w:lang w:val="en-US"/>
              </w:rPr>
              <w:t>x</w:t>
            </w:r>
            <w:r w:rsidRPr="00984126">
              <w:rPr>
                <w:rFonts w:eastAsia="Arial" w:cs="Arial"/>
                <w:color w:val="212121"/>
                <w:spacing w:val="-1"/>
                <w:sz w:val="20"/>
                <w:lang w:val="en-US"/>
              </w:rPr>
              <w:t>i</w:t>
            </w:r>
            <w:r w:rsidRPr="00984126">
              <w:rPr>
                <w:rFonts w:eastAsia="Arial" w:cs="Arial"/>
                <w:color w:val="212121"/>
                <w:spacing w:val="4"/>
                <w:sz w:val="20"/>
                <w:lang w:val="en-US"/>
              </w:rPr>
              <w:t>m</w:t>
            </w:r>
            <w:r w:rsidRPr="00984126">
              <w:rPr>
                <w:rFonts w:eastAsia="Arial" w:cs="Arial"/>
                <w:color w:val="212121"/>
                <w:spacing w:val="-3"/>
                <w:sz w:val="20"/>
                <w:lang w:val="en-US"/>
              </w:rPr>
              <w:t>u</w:t>
            </w:r>
            <w:r w:rsidRPr="00984126">
              <w:rPr>
                <w:rFonts w:eastAsia="Arial" w:cs="Arial"/>
                <w:color w:val="212121"/>
                <w:sz w:val="20"/>
                <w:lang w:val="en-US"/>
              </w:rPr>
              <w:t>m</w:t>
            </w:r>
          </w:p>
        </w:tc>
        <w:tc>
          <w:tcPr>
            <w:tcW w:w="3250" w:type="dxa"/>
            <w:tcBorders>
              <w:top w:val="single" w:sz="4" w:space="0" w:color="000000"/>
              <w:left w:val="single" w:sz="4" w:space="0" w:color="000000"/>
              <w:bottom w:val="single" w:sz="4" w:space="0" w:color="000000"/>
              <w:right w:val="single" w:sz="4" w:space="0" w:color="000000"/>
            </w:tcBorders>
            <w:hideMark/>
          </w:tcPr>
          <w:p w14:paraId="5D7110E9" w14:textId="77777777" w:rsidR="00984126" w:rsidRPr="00984126" w:rsidRDefault="00984126" w:rsidP="00984126">
            <w:pPr>
              <w:widowControl w:val="0"/>
              <w:spacing w:before="54"/>
              <w:ind w:left="402" w:right="-20"/>
              <w:jc w:val="center"/>
              <w:rPr>
                <w:rFonts w:eastAsia="Arial" w:cs="Arial"/>
                <w:sz w:val="20"/>
                <w:lang w:val="en-US"/>
              </w:rPr>
            </w:pPr>
            <w:r w:rsidRPr="00984126">
              <w:rPr>
                <w:rFonts w:eastAsia="Arial" w:cs="Arial"/>
                <w:color w:val="212121"/>
                <w:sz w:val="20"/>
                <w:lang w:val="en-US"/>
              </w:rPr>
              <w:t>£41,604</w:t>
            </w:r>
          </w:p>
        </w:tc>
        <w:tc>
          <w:tcPr>
            <w:tcW w:w="3402" w:type="dxa"/>
            <w:tcBorders>
              <w:top w:val="single" w:sz="4" w:space="0" w:color="000000"/>
              <w:left w:val="single" w:sz="4" w:space="0" w:color="000000"/>
              <w:bottom w:val="single" w:sz="4" w:space="0" w:color="000000"/>
              <w:right w:val="single" w:sz="4" w:space="0" w:color="000000"/>
            </w:tcBorders>
            <w:hideMark/>
          </w:tcPr>
          <w:p w14:paraId="55A2B5C0" w14:textId="77777777" w:rsidR="00984126" w:rsidRPr="00984126" w:rsidRDefault="00984126" w:rsidP="00984126">
            <w:pPr>
              <w:widowControl w:val="0"/>
              <w:spacing w:before="54"/>
              <w:ind w:left="402" w:right="-20"/>
              <w:jc w:val="center"/>
              <w:rPr>
                <w:rFonts w:eastAsia="Arial" w:cs="Arial"/>
                <w:sz w:val="20"/>
                <w:lang w:val="en-US"/>
              </w:rPr>
            </w:pPr>
            <w:r w:rsidRPr="00984126">
              <w:rPr>
                <w:rFonts w:eastAsia="Arial" w:cs="Arial"/>
                <w:color w:val="212121"/>
                <w:sz w:val="20"/>
                <w:lang w:val="en-US"/>
              </w:rPr>
              <w:t>£42,780</w:t>
            </w:r>
          </w:p>
        </w:tc>
      </w:tr>
    </w:tbl>
    <w:p w14:paraId="10BE55B1" w14:textId="77777777" w:rsidR="00984126" w:rsidRPr="00984126" w:rsidRDefault="00984126" w:rsidP="00984126">
      <w:pPr>
        <w:widowControl w:val="0"/>
        <w:spacing w:line="200" w:lineRule="exact"/>
        <w:rPr>
          <w:rFonts w:ascii="Calibri" w:eastAsia="Calibri" w:hAnsi="Calibri"/>
          <w:b/>
          <w:bCs/>
          <w:color w:val="0070C0"/>
          <w:sz w:val="20"/>
          <w:lang w:val="en-US"/>
        </w:rPr>
      </w:pPr>
    </w:p>
    <w:p w14:paraId="70EA1C0C" w14:textId="77777777" w:rsidR="00984126" w:rsidRPr="00984126" w:rsidRDefault="00984126" w:rsidP="00984126">
      <w:pPr>
        <w:widowControl w:val="0"/>
        <w:spacing w:line="200" w:lineRule="exact"/>
        <w:rPr>
          <w:rFonts w:ascii="Calibri" w:eastAsia="Calibri" w:hAnsi="Calibri"/>
          <w:b/>
          <w:bCs/>
          <w:color w:val="0070C0"/>
          <w:sz w:val="20"/>
          <w:lang w:val="en-US"/>
        </w:rPr>
      </w:pPr>
      <w:r w:rsidRPr="00984126">
        <w:rPr>
          <w:rFonts w:ascii="Calibri" w:eastAsia="Calibri" w:hAnsi="Calibri"/>
          <w:b/>
          <w:bCs/>
          <w:color w:val="0070C0"/>
          <w:sz w:val="20"/>
          <w:lang w:val="en-US"/>
        </w:rPr>
        <w:tab/>
      </w:r>
    </w:p>
    <w:p w14:paraId="6042F3C4" w14:textId="77777777" w:rsidR="00984126" w:rsidRPr="00984126" w:rsidRDefault="00984126" w:rsidP="00984126">
      <w:pPr>
        <w:widowControl w:val="0"/>
        <w:spacing w:line="200" w:lineRule="exact"/>
        <w:ind w:firstLine="720"/>
        <w:rPr>
          <w:rFonts w:eastAsia="Calibri" w:cs="Arial"/>
          <w:b/>
          <w:bCs/>
          <w:color w:val="0070C0"/>
          <w:sz w:val="22"/>
          <w:szCs w:val="22"/>
          <w:lang w:val="en-US"/>
        </w:rPr>
      </w:pPr>
      <w:r w:rsidRPr="00984126">
        <w:rPr>
          <w:rFonts w:eastAsia="Calibri" w:cs="Arial"/>
          <w:b/>
          <w:bCs/>
          <w:color w:val="0070C0"/>
          <w:sz w:val="22"/>
          <w:szCs w:val="22"/>
          <w:lang w:val="en-US"/>
        </w:rPr>
        <w:t>Advisory Pay Points – Upper Pay Range</w:t>
      </w:r>
    </w:p>
    <w:p w14:paraId="038E8657" w14:textId="77777777" w:rsidR="00984126" w:rsidRPr="00984126" w:rsidRDefault="00984126" w:rsidP="00984126">
      <w:pPr>
        <w:widowControl w:val="0"/>
        <w:spacing w:line="200" w:lineRule="exact"/>
        <w:rPr>
          <w:rFonts w:eastAsia="Calibri" w:cs="Arial"/>
          <w:sz w:val="22"/>
          <w:szCs w:val="22"/>
          <w:lang w:val="en-US"/>
        </w:rPr>
      </w:pPr>
      <w:r w:rsidRPr="00984126">
        <w:rPr>
          <w:rFonts w:eastAsia="Calibri" w:cs="Arial"/>
          <w:sz w:val="22"/>
          <w:szCs w:val="22"/>
          <w:lang w:val="en-US"/>
        </w:rPr>
        <w:tab/>
      </w:r>
    </w:p>
    <w:p w14:paraId="0DC46CCF" w14:textId="77777777" w:rsidR="00984126" w:rsidRPr="00984126" w:rsidRDefault="00984126" w:rsidP="00984126">
      <w:pPr>
        <w:widowControl w:val="0"/>
        <w:spacing w:line="200" w:lineRule="exact"/>
        <w:ind w:firstLine="720"/>
        <w:rPr>
          <w:rFonts w:eastAsia="Calibri" w:cs="Arial"/>
          <w:sz w:val="22"/>
          <w:szCs w:val="22"/>
          <w:lang w:val="en-US"/>
        </w:rPr>
      </w:pPr>
      <w:r w:rsidRPr="00984126">
        <w:rPr>
          <w:rFonts w:eastAsia="Calibri" w:cs="Arial"/>
          <w:sz w:val="20"/>
          <w:lang w:val="en-US"/>
        </w:rPr>
        <w:t>As published in the 2020 STPCD</w:t>
      </w:r>
    </w:p>
    <w:p w14:paraId="438EF354" w14:textId="77777777" w:rsidR="00984126" w:rsidRPr="00984126" w:rsidRDefault="00984126" w:rsidP="00984126">
      <w:pPr>
        <w:widowControl w:val="0"/>
        <w:spacing w:line="200" w:lineRule="exact"/>
        <w:jc w:val="center"/>
        <w:rPr>
          <w:rFonts w:ascii="Calibri" w:eastAsia="Calibri" w:hAnsi="Calibri"/>
          <w:sz w:val="20"/>
          <w:lang w:val="en-US"/>
        </w:rPr>
      </w:pPr>
    </w:p>
    <w:tbl>
      <w:tblPr>
        <w:tblW w:w="0" w:type="auto"/>
        <w:tblInd w:w="601" w:type="dxa"/>
        <w:tblLayout w:type="fixed"/>
        <w:tblCellMar>
          <w:left w:w="0" w:type="dxa"/>
          <w:right w:w="0" w:type="dxa"/>
        </w:tblCellMar>
        <w:tblLook w:val="01E0" w:firstRow="1" w:lastRow="1" w:firstColumn="1" w:lastColumn="1" w:noHBand="0" w:noVBand="0"/>
      </w:tblPr>
      <w:tblGrid>
        <w:gridCol w:w="1541"/>
        <w:gridCol w:w="3250"/>
        <w:gridCol w:w="3402"/>
      </w:tblGrid>
      <w:tr w:rsidR="00984126" w:rsidRPr="00984126" w14:paraId="794C864A" w14:textId="77777777" w:rsidTr="00984126">
        <w:trPr>
          <w:trHeight w:hRule="exact" w:val="586"/>
        </w:trPr>
        <w:tc>
          <w:tcPr>
            <w:tcW w:w="1541" w:type="dxa"/>
            <w:tcBorders>
              <w:top w:val="single" w:sz="4" w:space="0" w:color="000000"/>
              <w:left w:val="single" w:sz="4" w:space="0" w:color="000000"/>
              <w:bottom w:val="nil"/>
              <w:right w:val="single" w:sz="4" w:space="0" w:color="000000"/>
            </w:tcBorders>
            <w:shd w:val="clear" w:color="auto" w:fill="C0C0C0"/>
          </w:tcPr>
          <w:p w14:paraId="5E19A4D9" w14:textId="77777777" w:rsidR="00984126" w:rsidRPr="00984126" w:rsidRDefault="00984126" w:rsidP="00984126">
            <w:pPr>
              <w:widowControl w:val="0"/>
              <w:spacing w:after="200" w:line="276" w:lineRule="auto"/>
              <w:jc w:val="center"/>
              <w:rPr>
                <w:rFonts w:ascii="Calibri" w:eastAsia="Calibri" w:hAnsi="Calibri"/>
                <w:sz w:val="22"/>
                <w:szCs w:val="22"/>
                <w:lang w:val="en-US"/>
              </w:rPr>
            </w:pPr>
          </w:p>
        </w:tc>
        <w:tc>
          <w:tcPr>
            <w:tcW w:w="3250" w:type="dxa"/>
            <w:tcBorders>
              <w:top w:val="single" w:sz="4" w:space="0" w:color="000000"/>
              <w:left w:val="single" w:sz="4" w:space="0" w:color="000000"/>
              <w:bottom w:val="nil"/>
              <w:right w:val="single" w:sz="4" w:space="0" w:color="000000"/>
            </w:tcBorders>
            <w:shd w:val="clear" w:color="auto" w:fill="C0C0C0"/>
            <w:hideMark/>
          </w:tcPr>
          <w:p w14:paraId="18D5EFAD" w14:textId="77777777" w:rsidR="00984126" w:rsidRPr="00984126" w:rsidRDefault="00984126" w:rsidP="00984126">
            <w:pPr>
              <w:widowControl w:val="0"/>
              <w:spacing w:before="51"/>
              <w:ind w:left="474" w:right="216" w:hanging="204"/>
              <w:jc w:val="center"/>
              <w:rPr>
                <w:rFonts w:eastAsia="Arial" w:cs="Arial"/>
                <w:sz w:val="20"/>
                <w:lang w:val="en-US"/>
              </w:rPr>
            </w:pPr>
            <w:r w:rsidRPr="00984126">
              <w:rPr>
                <w:rFonts w:eastAsia="Arial" w:cs="Arial"/>
                <w:b/>
                <w:bCs/>
                <w:color w:val="212121"/>
                <w:spacing w:val="-1"/>
                <w:sz w:val="20"/>
                <w:lang w:val="en-US"/>
              </w:rPr>
              <w:t>E</w:t>
            </w:r>
            <w:r w:rsidRPr="00984126">
              <w:rPr>
                <w:rFonts w:eastAsia="Arial" w:cs="Arial"/>
                <w:b/>
                <w:bCs/>
                <w:color w:val="212121"/>
                <w:spacing w:val="1"/>
                <w:sz w:val="20"/>
                <w:lang w:val="en-US"/>
              </w:rPr>
              <w:t>ng</w:t>
            </w:r>
            <w:r w:rsidRPr="00984126">
              <w:rPr>
                <w:rFonts w:eastAsia="Arial" w:cs="Arial"/>
                <w:b/>
                <w:bCs/>
                <w:color w:val="212121"/>
                <w:sz w:val="20"/>
                <w:lang w:val="en-US"/>
              </w:rPr>
              <w:t>la</w:t>
            </w:r>
            <w:r w:rsidRPr="00984126">
              <w:rPr>
                <w:rFonts w:eastAsia="Arial" w:cs="Arial"/>
                <w:b/>
                <w:bCs/>
                <w:color w:val="212121"/>
                <w:spacing w:val="1"/>
                <w:sz w:val="20"/>
                <w:lang w:val="en-US"/>
              </w:rPr>
              <w:t>n</w:t>
            </w:r>
            <w:r w:rsidRPr="00984126">
              <w:rPr>
                <w:rFonts w:eastAsia="Arial" w:cs="Arial"/>
                <w:b/>
                <w:bCs/>
                <w:color w:val="212121"/>
                <w:sz w:val="20"/>
                <w:lang w:val="en-US"/>
              </w:rPr>
              <w:t>d</w:t>
            </w:r>
            <w:r w:rsidRPr="00984126">
              <w:rPr>
                <w:rFonts w:eastAsia="Arial" w:cs="Arial"/>
                <w:b/>
                <w:bCs/>
                <w:color w:val="212121"/>
                <w:spacing w:val="-8"/>
                <w:sz w:val="20"/>
                <w:lang w:val="en-US"/>
              </w:rPr>
              <w:t xml:space="preserve"> </w:t>
            </w:r>
            <w:r w:rsidRPr="00984126">
              <w:rPr>
                <w:rFonts w:eastAsia="Arial" w:cs="Arial"/>
                <w:b/>
                <w:bCs/>
                <w:color w:val="212121"/>
                <w:sz w:val="20"/>
                <w:lang w:val="en-US"/>
              </w:rPr>
              <w:t xml:space="preserve">&amp; </w:t>
            </w:r>
            <w:r w:rsidRPr="00984126">
              <w:rPr>
                <w:rFonts w:eastAsia="Arial" w:cs="Arial"/>
                <w:b/>
                <w:bCs/>
                <w:color w:val="212121"/>
                <w:spacing w:val="2"/>
                <w:sz w:val="20"/>
                <w:lang w:val="en-US"/>
              </w:rPr>
              <w:t>W</w:t>
            </w:r>
            <w:r w:rsidRPr="00984126">
              <w:rPr>
                <w:rFonts w:eastAsia="Arial" w:cs="Arial"/>
                <w:b/>
                <w:bCs/>
                <w:color w:val="212121"/>
                <w:sz w:val="20"/>
                <w:lang w:val="en-US"/>
              </w:rPr>
              <w:t>ales</w:t>
            </w:r>
          </w:p>
        </w:tc>
        <w:tc>
          <w:tcPr>
            <w:tcW w:w="3402" w:type="dxa"/>
            <w:tcBorders>
              <w:top w:val="single" w:sz="4" w:space="0" w:color="000000"/>
              <w:left w:val="single" w:sz="4" w:space="0" w:color="000000"/>
              <w:bottom w:val="nil"/>
              <w:right w:val="single" w:sz="4" w:space="0" w:color="000000"/>
            </w:tcBorders>
            <w:shd w:val="clear" w:color="auto" w:fill="C0C0C0"/>
            <w:hideMark/>
          </w:tcPr>
          <w:p w14:paraId="62588754" w14:textId="77777777" w:rsidR="00984126" w:rsidRPr="00984126" w:rsidRDefault="00984126" w:rsidP="00984126">
            <w:pPr>
              <w:widowControl w:val="0"/>
              <w:spacing w:before="51"/>
              <w:ind w:left="208" w:right="-20"/>
              <w:jc w:val="center"/>
              <w:rPr>
                <w:rFonts w:eastAsia="Arial" w:cs="Arial"/>
                <w:sz w:val="20"/>
                <w:lang w:val="en-US"/>
              </w:rPr>
            </w:pPr>
            <w:r w:rsidRPr="00984126">
              <w:rPr>
                <w:rFonts w:eastAsia="Arial" w:cs="Arial"/>
                <w:b/>
                <w:bCs/>
                <w:color w:val="212121"/>
                <w:spacing w:val="1"/>
                <w:sz w:val="20"/>
                <w:lang w:val="en-US"/>
              </w:rPr>
              <w:t>F</w:t>
            </w:r>
            <w:r w:rsidRPr="00984126">
              <w:rPr>
                <w:rFonts w:eastAsia="Arial" w:cs="Arial"/>
                <w:b/>
                <w:bCs/>
                <w:color w:val="212121"/>
                <w:spacing w:val="-1"/>
                <w:sz w:val="20"/>
                <w:lang w:val="en-US"/>
              </w:rPr>
              <w:t>r</w:t>
            </w:r>
            <w:r w:rsidRPr="00984126">
              <w:rPr>
                <w:rFonts w:eastAsia="Arial" w:cs="Arial"/>
                <w:b/>
                <w:bCs/>
                <w:color w:val="212121"/>
                <w:sz w:val="20"/>
                <w:lang w:val="en-US"/>
              </w:rPr>
              <w:t>i</w:t>
            </w:r>
            <w:r w:rsidRPr="00984126">
              <w:rPr>
                <w:rFonts w:eastAsia="Arial" w:cs="Arial"/>
                <w:b/>
                <w:bCs/>
                <w:color w:val="212121"/>
                <w:spacing w:val="1"/>
                <w:sz w:val="20"/>
                <w:lang w:val="en-US"/>
              </w:rPr>
              <w:t>ng</w:t>
            </w:r>
            <w:r w:rsidRPr="00984126">
              <w:rPr>
                <w:rFonts w:eastAsia="Arial" w:cs="Arial"/>
                <w:b/>
                <w:bCs/>
                <w:color w:val="212121"/>
                <w:sz w:val="20"/>
                <w:lang w:val="en-US"/>
              </w:rPr>
              <w:t>e</w:t>
            </w:r>
            <w:r w:rsidRPr="00984126">
              <w:rPr>
                <w:rFonts w:eastAsia="Arial" w:cs="Arial"/>
                <w:b/>
                <w:bCs/>
                <w:color w:val="212121"/>
                <w:spacing w:val="-2"/>
                <w:sz w:val="20"/>
                <w:lang w:val="en-US"/>
              </w:rPr>
              <w:t xml:space="preserve"> </w:t>
            </w:r>
            <w:r w:rsidRPr="00984126">
              <w:rPr>
                <w:rFonts w:eastAsia="Arial" w:cs="Arial"/>
                <w:b/>
                <w:bCs/>
                <w:color w:val="212121"/>
                <w:spacing w:val="-5"/>
                <w:sz w:val="20"/>
                <w:lang w:val="en-US"/>
              </w:rPr>
              <w:t>A</w:t>
            </w:r>
            <w:r w:rsidRPr="00984126">
              <w:rPr>
                <w:rFonts w:eastAsia="Arial" w:cs="Arial"/>
                <w:b/>
                <w:bCs/>
                <w:color w:val="212121"/>
                <w:spacing w:val="2"/>
                <w:sz w:val="20"/>
                <w:lang w:val="en-US"/>
              </w:rPr>
              <w:t>r</w:t>
            </w:r>
            <w:r w:rsidRPr="00984126">
              <w:rPr>
                <w:rFonts w:eastAsia="Arial" w:cs="Arial"/>
                <w:b/>
                <w:bCs/>
                <w:color w:val="212121"/>
                <w:sz w:val="20"/>
                <w:lang w:val="en-US"/>
              </w:rPr>
              <w:t>ea *</w:t>
            </w:r>
          </w:p>
        </w:tc>
      </w:tr>
      <w:tr w:rsidR="00984126" w:rsidRPr="00984126" w14:paraId="560174DD" w14:textId="77777777" w:rsidTr="00984126">
        <w:trPr>
          <w:trHeight w:hRule="exact" w:val="353"/>
        </w:trPr>
        <w:tc>
          <w:tcPr>
            <w:tcW w:w="1541" w:type="dxa"/>
            <w:tcBorders>
              <w:top w:val="nil"/>
              <w:left w:val="single" w:sz="4" w:space="0" w:color="000000"/>
              <w:bottom w:val="single" w:sz="4" w:space="0" w:color="000000"/>
              <w:right w:val="single" w:sz="4" w:space="0" w:color="000000"/>
            </w:tcBorders>
            <w:hideMark/>
          </w:tcPr>
          <w:p w14:paraId="07C8D0DA" w14:textId="77777777" w:rsidR="00984126" w:rsidRPr="00984126" w:rsidRDefault="00984126" w:rsidP="00984126">
            <w:pPr>
              <w:widowControl w:val="0"/>
              <w:spacing w:before="59"/>
              <w:ind w:left="359" w:right="-20"/>
              <w:rPr>
                <w:rFonts w:eastAsia="Arial" w:cs="Arial"/>
                <w:sz w:val="20"/>
                <w:lang w:val="en-US"/>
              </w:rPr>
            </w:pPr>
            <w:r w:rsidRPr="00984126">
              <w:rPr>
                <w:rFonts w:eastAsia="Arial" w:cs="Arial"/>
                <w:color w:val="212121"/>
                <w:sz w:val="20"/>
                <w:lang w:val="en-US"/>
              </w:rPr>
              <w:t xml:space="preserve">     U1</w:t>
            </w:r>
          </w:p>
        </w:tc>
        <w:tc>
          <w:tcPr>
            <w:tcW w:w="3250" w:type="dxa"/>
            <w:tcBorders>
              <w:top w:val="nil"/>
              <w:left w:val="single" w:sz="4" w:space="0" w:color="000000"/>
              <w:bottom w:val="single" w:sz="4" w:space="0" w:color="000000"/>
              <w:right w:val="single" w:sz="4" w:space="0" w:color="000000"/>
            </w:tcBorders>
            <w:hideMark/>
          </w:tcPr>
          <w:p w14:paraId="3E00FA5C" w14:textId="77777777" w:rsidR="00984126" w:rsidRPr="00984126" w:rsidRDefault="00984126" w:rsidP="00984126">
            <w:pPr>
              <w:widowControl w:val="0"/>
              <w:spacing w:before="59"/>
              <w:ind w:left="402" w:right="-20"/>
              <w:jc w:val="center"/>
              <w:rPr>
                <w:rFonts w:eastAsia="Arial" w:cs="Arial"/>
                <w:sz w:val="20"/>
                <w:lang w:val="en-US"/>
              </w:rPr>
            </w:pPr>
            <w:r w:rsidRPr="00984126">
              <w:rPr>
                <w:rFonts w:eastAsia="Arial" w:cs="Arial"/>
                <w:color w:val="212121"/>
                <w:sz w:val="20"/>
                <w:lang w:val="en-US"/>
              </w:rPr>
              <w:t>£38,690</w:t>
            </w:r>
          </w:p>
        </w:tc>
        <w:tc>
          <w:tcPr>
            <w:tcW w:w="3402" w:type="dxa"/>
            <w:tcBorders>
              <w:top w:val="nil"/>
              <w:left w:val="single" w:sz="4" w:space="0" w:color="000000"/>
              <w:bottom w:val="single" w:sz="4" w:space="0" w:color="000000"/>
              <w:right w:val="single" w:sz="4" w:space="0" w:color="000000"/>
            </w:tcBorders>
            <w:hideMark/>
          </w:tcPr>
          <w:p w14:paraId="469179FB" w14:textId="77777777" w:rsidR="00984126" w:rsidRPr="00984126" w:rsidRDefault="00984126" w:rsidP="00984126">
            <w:pPr>
              <w:widowControl w:val="0"/>
              <w:spacing w:before="59"/>
              <w:ind w:left="402" w:right="-20"/>
              <w:jc w:val="center"/>
              <w:rPr>
                <w:rFonts w:eastAsia="Arial" w:cs="Arial"/>
                <w:sz w:val="20"/>
                <w:lang w:val="en-US"/>
              </w:rPr>
            </w:pPr>
            <w:r w:rsidRPr="00984126">
              <w:rPr>
                <w:rFonts w:eastAsia="Arial" w:cs="Arial"/>
                <w:color w:val="212121"/>
                <w:sz w:val="20"/>
                <w:lang w:val="en-US"/>
              </w:rPr>
              <w:t>£39,864</w:t>
            </w:r>
          </w:p>
        </w:tc>
      </w:tr>
      <w:tr w:rsidR="00984126" w:rsidRPr="00984126" w14:paraId="0BD72F4B" w14:textId="77777777" w:rsidTr="00984126">
        <w:trPr>
          <w:trHeight w:hRule="exact" w:val="355"/>
        </w:trPr>
        <w:tc>
          <w:tcPr>
            <w:tcW w:w="1541" w:type="dxa"/>
            <w:tcBorders>
              <w:top w:val="single" w:sz="4" w:space="0" w:color="000000"/>
              <w:left w:val="single" w:sz="4" w:space="0" w:color="000000"/>
              <w:bottom w:val="single" w:sz="4" w:space="0" w:color="000000"/>
              <w:right w:val="single" w:sz="4" w:space="0" w:color="000000"/>
            </w:tcBorders>
            <w:hideMark/>
          </w:tcPr>
          <w:p w14:paraId="10ED2498" w14:textId="77777777" w:rsidR="00984126" w:rsidRPr="00984126" w:rsidRDefault="00984126" w:rsidP="00984126">
            <w:pPr>
              <w:widowControl w:val="0"/>
              <w:spacing w:before="54"/>
              <w:ind w:left="330" w:right="-20"/>
              <w:rPr>
                <w:rFonts w:eastAsia="Arial" w:cs="Arial"/>
                <w:color w:val="212121"/>
                <w:sz w:val="20"/>
                <w:lang w:val="en-US"/>
              </w:rPr>
            </w:pPr>
            <w:r w:rsidRPr="00984126">
              <w:rPr>
                <w:rFonts w:eastAsia="Arial" w:cs="Arial"/>
                <w:color w:val="212121"/>
                <w:sz w:val="20"/>
                <w:lang w:val="en-US"/>
              </w:rPr>
              <w:t xml:space="preserve">     U2</w:t>
            </w:r>
          </w:p>
        </w:tc>
        <w:tc>
          <w:tcPr>
            <w:tcW w:w="3250" w:type="dxa"/>
            <w:tcBorders>
              <w:top w:val="single" w:sz="4" w:space="0" w:color="000000"/>
              <w:left w:val="single" w:sz="4" w:space="0" w:color="000000"/>
              <w:bottom w:val="single" w:sz="4" w:space="0" w:color="000000"/>
              <w:right w:val="single" w:sz="4" w:space="0" w:color="000000"/>
            </w:tcBorders>
            <w:hideMark/>
          </w:tcPr>
          <w:p w14:paraId="74A19AAE" w14:textId="77777777" w:rsidR="00984126" w:rsidRPr="00984126" w:rsidRDefault="00984126" w:rsidP="00984126">
            <w:pPr>
              <w:widowControl w:val="0"/>
              <w:spacing w:before="54"/>
              <w:ind w:left="402" w:right="-20"/>
              <w:jc w:val="center"/>
              <w:rPr>
                <w:rFonts w:eastAsia="Arial" w:cs="Arial"/>
                <w:color w:val="212121"/>
                <w:sz w:val="20"/>
                <w:lang w:val="en-US"/>
              </w:rPr>
            </w:pPr>
            <w:r w:rsidRPr="00984126">
              <w:rPr>
                <w:rFonts w:eastAsia="Arial" w:cs="Arial"/>
                <w:color w:val="212121"/>
                <w:sz w:val="20"/>
                <w:lang w:val="en-US"/>
              </w:rPr>
              <w:t>£40,124</w:t>
            </w:r>
          </w:p>
        </w:tc>
        <w:tc>
          <w:tcPr>
            <w:tcW w:w="3402" w:type="dxa"/>
            <w:tcBorders>
              <w:top w:val="single" w:sz="4" w:space="0" w:color="000000"/>
              <w:left w:val="single" w:sz="4" w:space="0" w:color="000000"/>
              <w:bottom w:val="single" w:sz="4" w:space="0" w:color="000000"/>
              <w:right w:val="single" w:sz="4" w:space="0" w:color="000000"/>
            </w:tcBorders>
            <w:hideMark/>
          </w:tcPr>
          <w:p w14:paraId="76B7FFA4" w14:textId="77777777" w:rsidR="00984126" w:rsidRPr="00984126" w:rsidRDefault="00984126" w:rsidP="00984126">
            <w:pPr>
              <w:widowControl w:val="0"/>
              <w:spacing w:before="54"/>
              <w:ind w:left="402" w:right="-20"/>
              <w:jc w:val="center"/>
              <w:rPr>
                <w:rFonts w:eastAsia="Arial" w:cs="Arial"/>
                <w:color w:val="212121"/>
                <w:sz w:val="20"/>
                <w:lang w:val="en-US"/>
              </w:rPr>
            </w:pPr>
            <w:r w:rsidRPr="00984126">
              <w:rPr>
                <w:rFonts w:eastAsia="Arial" w:cs="Arial"/>
                <w:color w:val="212121"/>
                <w:sz w:val="20"/>
                <w:lang w:val="en-US"/>
              </w:rPr>
              <w:t>£41,295</w:t>
            </w:r>
          </w:p>
        </w:tc>
      </w:tr>
      <w:tr w:rsidR="00984126" w:rsidRPr="00984126" w14:paraId="4B8AAF48" w14:textId="77777777" w:rsidTr="00984126">
        <w:trPr>
          <w:trHeight w:hRule="exact" w:val="355"/>
        </w:trPr>
        <w:tc>
          <w:tcPr>
            <w:tcW w:w="1541" w:type="dxa"/>
            <w:tcBorders>
              <w:top w:val="single" w:sz="4" w:space="0" w:color="000000"/>
              <w:left w:val="single" w:sz="4" w:space="0" w:color="000000"/>
              <w:bottom w:val="single" w:sz="4" w:space="0" w:color="000000"/>
              <w:right w:val="single" w:sz="4" w:space="0" w:color="000000"/>
            </w:tcBorders>
            <w:hideMark/>
          </w:tcPr>
          <w:p w14:paraId="593DF556" w14:textId="77777777" w:rsidR="00984126" w:rsidRPr="00984126" w:rsidRDefault="00984126" w:rsidP="00984126">
            <w:pPr>
              <w:widowControl w:val="0"/>
              <w:spacing w:before="54"/>
              <w:ind w:left="330" w:right="-20"/>
              <w:rPr>
                <w:rFonts w:eastAsia="Arial" w:cs="Arial"/>
                <w:sz w:val="20"/>
                <w:lang w:val="en-US"/>
              </w:rPr>
            </w:pPr>
            <w:r w:rsidRPr="00984126">
              <w:rPr>
                <w:rFonts w:eastAsia="Arial" w:cs="Arial"/>
                <w:color w:val="212121"/>
                <w:sz w:val="20"/>
                <w:lang w:val="en-US"/>
              </w:rPr>
              <w:t xml:space="preserve">     U3</w:t>
            </w:r>
          </w:p>
        </w:tc>
        <w:tc>
          <w:tcPr>
            <w:tcW w:w="3250" w:type="dxa"/>
            <w:tcBorders>
              <w:top w:val="single" w:sz="4" w:space="0" w:color="000000"/>
              <w:left w:val="single" w:sz="4" w:space="0" w:color="000000"/>
              <w:bottom w:val="single" w:sz="4" w:space="0" w:color="000000"/>
              <w:right w:val="single" w:sz="4" w:space="0" w:color="000000"/>
            </w:tcBorders>
            <w:hideMark/>
          </w:tcPr>
          <w:p w14:paraId="38F9BAB6" w14:textId="77777777" w:rsidR="00984126" w:rsidRPr="00984126" w:rsidRDefault="00984126" w:rsidP="00984126">
            <w:pPr>
              <w:widowControl w:val="0"/>
              <w:spacing w:before="54"/>
              <w:ind w:left="402" w:right="-20"/>
              <w:jc w:val="center"/>
              <w:rPr>
                <w:rFonts w:eastAsia="Arial" w:cs="Arial"/>
                <w:sz w:val="20"/>
                <w:lang w:val="en-US"/>
              </w:rPr>
            </w:pPr>
            <w:r w:rsidRPr="00984126">
              <w:rPr>
                <w:rFonts w:eastAsia="Arial" w:cs="Arial"/>
                <w:color w:val="212121"/>
                <w:sz w:val="20"/>
                <w:lang w:val="en-US"/>
              </w:rPr>
              <w:t>£41,604</w:t>
            </w:r>
          </w:p>
        </w:tc>
        <w:tc>
          <w:tcPr>
            <w:tcW w:w="3402" w:type="dxa"/>
            <w:tcBorders>
              <w:top w:val="single" w:sz="4" w:space="0" w:color="000000"/>
              <w:left w:val="single" w:sz="4" w:space="0" w:color="000000"/>
              <w:bottom w:val="single" w:sz="4" w:space="0" w:color="000000"/>
              <w:right w:val="single" w:sz="4" w:space="0" w:color="000000"/>
            </w:tcBorders>
            <w:hideMark/>
          </w:tcPr>
          <w:p w14:paraId="5F7CA31E" w14:textId="77777777" w:rsidR="00984126" w:rsidRPr="00984126" w:rsidRDefault="00984126" w:rsidP="00984126">
            <w:pPr>
              <w:widowControl w:val="0"/>
              <w:spacing w:before="54"/>
              <w:ind w:left="402" w:right="-20"/>
              <w:jc w:val="center"/>
              <w:rPr>
                <w:rFonts w:eastAsia="Arial" w:cs="Arial"/>
                <w:sz w:val="20"/>
                <w:lang w:val="en-US"/>
              </w:rPr>
            </w:pPr>
            <w:r w:rsidRPr="00984126">
              <w:rPr>
                <w:rFonts w:eastAsia="Arial" w:cs="Arial"/>
                <w:color w:val="212121"/>
                <w:sz w:val="20"/>
                <w:lang w:val="en-US"/>
              </w:rPr>
              <w:t>£42,780</w:t>
            </w:r>
          </w:p>
        </w:tc>
      </w:tr>
    </w:tbl>
    <w:p w14:paraId="227340E3" w14:textId="77777777" w:rsidR="00984126" w:rsidRPr="00984126" w:rsidRDefault="00984126" w:rsidP="00984126">
      <w:pPr>
        <w:widowControl w:val="0"/>
        <w:spacing w:line="200" w:lineRule="exact"/>
        <w:rPr>
          <w:rFonts w:ascii="Calibri" w:eastAsia="Calibri" w:hAnsi="Calibri"/>
          <w:sz w:val="20"/>
          <w:lang w:val="en-US"/>
        </w:rPr>
      </w:pPr>
    </w:p>
    <w:p w14:paraId="3A8D153D" w14:textId="364E59F2" w:rsidR="00984126" w:rsidRDefault="00984126" w:rsidP="00984126">
      <w:pPr>
        <w:widowControl w:val="0"/>
        <w:spacing w:before="10" w:line="240" w:lineRule="exact"/>
        <w:rPr>
          <w:rFonts w:ascii="Calibri" w:eastAsia="Calibri" w:hAnsi="Calibri"/>
          <w:szCs w:val="24"/>
          <w:lang w:val="en-US"/>
        </w:rPr>
      </w:pPr>
    </w:p>
    <w:p w14:paraId="76DD7C7E" w14:textId="29FDD6F9" w:rsidR="00984126" w:rsidRDefault="00984126" w:rsidP="00984126">
      <w:pPr>
        <w:widowControl w:val="0"/>
        <w:spacing w:before="10" w:line="240" w:lineRule="exact"/>
        <w:rPr>
          <w:rFonts w:ascii="Calibri" w:eastAsia="Calibri" w:hAnsi="Calibri"/>
          <w:szCs w:val="24"/>
          <w:lang w:val="en-US"/>
        </w:rPr>
      </w:pPr>
    </w:p>
    <w:p w14:paraId="0A2CE933" w14:textId="77FAFBBA" w:rsidR="00984126" w:rsidRDefault="00984126" w:rsidP="00984126">
      <w:pPr>
        <w:widowControl w:val="0"/>
        <w:spacing w:before="10" w:line="240" w:lineRule="exact"/>
        <w:rPr>
          <w:rFonts w:ascii="Calibri" w:eastAsia="Calibri" w:hAnsi="Calibri"/>
          <w:szCs w:val="24"/>
          <w:lang w:val="en-US"/>
        </w:rPr>
      </w:pPr>
    </w:p>
    <w:p w14:paraId="7298033B" w14:textId="4CC0E798" w:rsidR="00984126" w:rsidRDefault="00984126" w:rsidP="00984126">
      <w:pPr>
        <w:widowControl w:val="0"/>
        <w:spacing w:before="10" w:line="240" w:lineRule="exact"/>
        <w:rPr>
          <w:rFonts w:ascii="Calibri" w:eastAsia="Calibri" w:hAnsi="Calibri"/>
          <w:szCs w:val="24"/>
          <w:lang w:val="en-US"/>
        </w:rPr>
      </w:pPr>
    </w:p>
    <w:p w14:paraId="1F81811F" w14:textId="46434001" w:rsidR="00984126" w:rsidRDefault="00984126" w:rsidP="00984126">
      <w:pPr>
        <w:widowControl w:val="0"/>
        <w:spacing w:before="10" w:line="240" w:lineRule="exact"/>
        <w:rPr>
          <w:rFonts w:ascii="Calibri" w:eastAsia="Calibri" w:hAnsi="Calibri"/>
          <w:szCs w:val="24"/>
          <w:lang w:val="en-US"/>
        </w:rPr>
      </w:pPr>
    </w:p>
    <w:p w14:paraId="1CFB339E" w14:textId="77777777" w:rsidR="00984126" w:rsidRPr="00984126" w:rsidRDefault="00984126" w:rsidP="00984126">
      <w:pPr>
        <w:widowControl w:val="0"/>
        <w:spacing w:before="10" w:line="240" w:lineRule="exact"/>
        <w:rPr>
          <w:rFonts w:ascii="Calibri" w:eastAsia="Calibri" w:hAnsi="Calibri"/>
          <w:szCs w:val="24"/>
          <w:lang w:val="en-US"/>
        </w:rPr>
      </w:pPr>
    </w:p>
    <w:p w14:paraId="517497A8" w14:textId="77777777" w:rsidR="00984126" w:rsidRPr="00984126" w:rsidRDefault="00984126" w:rsidP="00984126">
      <w:pPr>
        <w:widowControl w:val="0"/>
        <w:spacing w:before="32" w:line="248" w:lineRule="exact"/>
        <w:ind w:left="720" w:right="-20"/>
        <w:rPr>
          <w:rFonts w:eastAsia="Arial" w:cs="Arial"/>
          <w:b/>
          <w:bCs/>
          <w:color w:val="0070C0"/>
          <w:position w:val="-1"/>
          <w:sz w:val="22"/>
          <w:szCs w:val="22"/>
          <w:lang w:val="en-US"/>
        </w:rPr>
      </w:pPr>
      <w:r w:rsidRPr="00984126">
        <w:rPr>
          <w:rFonts w:eastAsia="Arial" w:cs="Arial"/>
          <w:b/>
          <w:bCs/>
          <w:color w:val="0070C0"/>
          <w:spacing w:val="-1"/>
          <w:position w:val="-1"/>
          <w:sz w:val="22"/>
          <w:szCs w:val="22"/>
          <w:lang w:val="en-US"/>
        </w:rPr>
        <w:t>U</w:t>
      </w:r>
      <w:r w:rsidRPr="00984126">
        <w:rPr>
          <w:rFonts w:eastAsia="Arial" w:cs="Arial"/>
          <w:b/>
          <w:bCs/>
          <w:color w:val="0070C0"/>
          <w:position w:val="-1"/>
          <w:sz w:val="22"/>
          <w:szCs w:val="22"/>
          <w:lang w:val="en-US"/>
        </w:rPr>
        <w:t>nqua</w:t>
      </w:r>
      <w:r w:rsidRPr="00984126">
        <w:rPr>
          <w:rFonts w:eastAsia="Arial" w:cs="Arial"/>
          <w:b/>
          <w:bCs/>
          <w:color w:val="0070C0"/>
          <w:spacing w:val="1"/>
          <w:position w:val="-1"/>
          <w:sz w:val="22"/>
          <w:szCs w:val="22"/>
          <w:lang w:val="en-US"/>
        </w:rPr>
        <w:t>li</w:t>
      </w:r>
      <w:r w:rsidRPr="00984126">
        <w:rPr>
          <w:rFonts w:eastAsia="Arial" w:cs="Arial"/>
          <w:b/>
          <w:bCs/>
          <w:color w:val="0070C0"/>
          <w:spacing w:val="-2"/>
          <w:position w:val="-1"/>
          <w:sz w:val="22"/>
          <w:szCs w:val="22"/>
          <w:lang w:val="en-US"/>
        </w:rPr>
        <w:t>f</w:t>
      </w:r>
      <w:r w:rsidRPr="00984126">
        <w:rPr>
          <w:rFonts w:eastAsia="Arial" w:cs="Arial"/>
          <w:b/>
          <w:bCs/>
          <w:color w:val="0070C0"/>
          <w:spacing w:val="1"/>
          <w:position w:val="-1"/>
          <w:sz w:val="22"/>
          <w:szCs w:val="22"/>
          <w:lang w:val="en-US"/>
        </w:rPr>
        <w:t>i</w:t>
      </w:r>
      <w:r w:rsidRPr="00984126">
        <w:rPr>
          <w:rFonts w:eastAsia="Arial" w:cs="Arial"/>
          <w:b/>
          <w:bCs/>
          <w:color w:val="0070C0"/>
          <w:position w:val="-1"/>
          <w:sz w:val="22"/>
          <w:szCs w:val="22"/>
          <w:lang w:val="en-US"/>
        </w:rPr>
        <w:t>ed</w:t>
      </w:r>
      <w:r w:rsidRPr="00984126">
        <w:rPr>
          <w:rFonts w:eastAsia="Arial" w:cs="Arial"/>
          <w:b/>
          <w:bCs/>
          <w:color w:val="0070C0"/>
          <w:spacing w:val="1"/>
          <w:position w:val="-1"/>
          <w:sz w:val="22"/>
          <w:szCs w:val="22"/>
          <w:lang w:val="en-US"/>
        </w:rPr>
        <w:t xml:space="preserve"> </w:t>
      </w:r>
      <w:r w:rsidRPr="00984126">
        <w:rPr>
          <w:rFonts w:eastAsia="Arial" w:cs="Arial"/>
          <w:b/>
          <w:bCs/>
          <w:color w:val="0070C0"/>
          <w:spacing w:val="-1"/>
          <w:position w:val="-1"/>
          <w:sz w:val="22"/>
          <w:szCs w:val="22"/>
          <w:lang w:val="en-US"/>
        </w:rPr>
        <w:t>P</w:t>
      </w:r>
      <w:r w:rsidRPr="00984126">
        <w:rPr>
          <w:rFonts w:eastAsia="Arial" w:cs="Arial"/>
          <w:b/>
          <w:bCs/>
          <w:color w:val="0070C0"/>
          <w:position w:val="-1"/>
          <w:sz w:val="22"/>
          <w:szCs w:val="22"/>
          <w:lang w:val="en-US"/>
        </w:rPr>
        <w:t>ay</w:t>
      </w:r>
      <w:r w:rsidRPr="00984126">
        <w:rPr>
          <w:rFonts w:eastAsia="Arial" w:cs="Arial"/>
          <w:b/>
          <w:bCs/>
          <w:color w:val="0070C0"/>
          <w:spacing w:val="-4"/>
          <w:position w:val="-1"/>
          <w:sz w:val="22"/>
          <w:szCs w:val="22"/>
          <w:lang w:val="en-US"/>
        </w:rPr>
        <w:t xml:space="preserve"> </w:t>
      </w:r>
      <w:r w:rsidRPr="00984126">
        <w:rPr>
          <w:rFonts w:eastAsia="Arial" w:cs="Arial"/>
          <w:b/>
          <w:bCs/>
          <w:color w:val="0070C0"/>
          <w:spacing w:val="-1"/>
          <w:position w:val="-1"/>
          <w:sz w:val="22"/>
          <w:szCs w:val="22"/>
          <w:lang w:val="en-US"/>
        </w:rPr>
        <w:t>R</w:t>
      </w:r>
      <w:r w:rsidRPr="00984126">
        <w:rPr>
          <w:rFonts w:eastAsia="Arial" w:cs="Arial"/>
          <w:b/>
          <w:bCs/>
          <w:color w:val="0070C0"/>
          <w:position w:val="-1"/>
          <w:sz w:val="22"/>
          <w:szCs w:val="22"/>
          <w:lang w:val="en-US"/>
        </w:rPr>
        <w:t>ange</w:t>
      </w:r>
    </w:p>
    <w:p w14:paraId="00EAE15A" w14:textId="77777777" w:rsidR="00984126" w:rsidRPr="00984126" w:rsidRDefault="00984126" w:rsidP="00984126">
      <w:pPr>
        <w:widowControl w:val="0"/>
        <w:spacing w:before="32" w:line="248" w:lineRule="exact"/>
        <w:ind w:left="720" w:right="-20"/>
        <w:rPr>
          <w:rFonts w:eastAsia="Arial" w:cs="Arial"/>
          <w:sz w:val="22"/>
          <w:szCs w:val="22"/>
          <w:lang w:val="en-US"/>
        </w:rPr>
      </w:pPr>
    </w:p>
    <w:tbl>
      <w:tblPr>
        <w:tblW w:w="0" w:type="auto"/>
        <w:tblInd w:w="601" w:type="dxa"/>
        <w:tblLayout w:type="fixed"/>
        <w:tblCellMar>
          <w:left w:w="0" w:type="dxa"/>
          <w:right w:w="0" w:type="dxa"/>
        </w:tblCellMar>
        <w:tblLook w:val="01E0" w:firstRow="1" w:lastRow="1" w:firstColumn="1" w:lastColumn="1" w:noHBand="0" w:noVBand="0"/>
      </w:tblPr>
      <w:tblGrid>
        <w:gridCol w:w="1541"/>
        <w:gridCol w:w="3250"/>
        <w:gridCol w:w="3402"/>
      </w:tblGrid>
      <w:tr w:rsidR="00984126" w:rsidRPr="00984126" w14:paraId="47A95763" w14:textId="77777777" w:rsidTr="00984126">
        <w:trPr>
          <w:trHeight w:hRule="exact" w:val="583"/>
        </w:trPr>
        <w:tc>
          <w:tcPr>
            <w:tcW w:w="1541" w:type="dxa"/>
            <w:tcBorders>
              <w:top w:val="single" w:sz="4" w:space="0" w:color="000000"/>
              <w:left w:val="single" w:sz="4" w:space="0" w:color="000000"/>
              <w:bottom w:val="nil"/>
              <w:right w:val="single" w:sz="4" w:space="0" w:color="000000"/>
            </w:tcBorders>
            <w:shd w:val="clear" w:color="auto" w:fill="C0C0C0"/>
          </w:tcPr>
          <w:p w14:paraId="4DD3DA97" w14:textId="77777777" w:rsidR="00984126" w:rsidRPr="00984126" w:rsidRDefault="00984126" w:rsidP="00984126">
            <w:pPr>
              <w:widowControl w:val="0"/>
              <w:spacing w:after="200" w:line="276" w:lineRule="auto"/>
              <w:jc w:val="center"/>
              <w:rPr>
                <w:rFonts w:ascii="Calibri" w:eastAsia="Calibri" w:hAnsi="Calibri"/>
                <w:sz w:val="22"/>
                <w:szCs w:val="22"/>
                <w:lang w:val="en-US"/>
              </w:rPr>
            </w:pPr>
          </w:p>
        </w:tc>
        <w:tc>
          <w:tcPr>
            <w:tcW w:w="3250" w:type="dxa"/>
            <w:tcBorders>
              <w:top w:val="single" w:sz="4" w:space="0" w:color="000000"/>
              <w:left w:val="single" w:sz="4" w:space="0" w:color="000000"/>
              <w:bottom w:val="nil"/>
              <w:right w:val="single" w:sz="4" w:space="0" w:color="000000"/>
            </w:tcBorders>
            <w:shd w:val="clear" w:color="auto" w:fill="C0C0C0"/>
            <w:hideMark/>
          </w:tcPr>
          <w:p w14:paraId="5375A2BB" w14:textId="77777777" w:rsidR="00984126" w:rsidRPr="00984126" w:rsidRDefault="00984126" w:rsidP="00984126">
            <w:pPr>
              <w:widowControl w:val="0"/>
              <w:spacing w:before="56" w:line="228" w:lineRule="exact"/>
              <w:ind w:left="474" w:right="216" w:hanging="204"/>
              <w:jc w:val="center"/>
              <w:rPr>
                <w:rFonts w:eastAsia="Arial" w:cs="Arial"/>
                <w:sz w:val="20"/>
                <w:lang w:val="en-US"/>
              </w:rPr>
            </w:pPr>
            <w:r w:rsidRPr="00984126">
              <w:rPr>
                <w:rFonts w:eastAsia="Arial" w:cs="Arial"/>
                <w:b/>
                <w:bCs/>
                <w:color w:val="212121"/>
                <w:spacing w:val="-1"/>
                <w:sz w:val="20"/>
                <w:lang w:val="en-US"/>
              </w:rPr>
              <w:t>E</w:t>
            </w:r>
            <w:r w:rsidRPr="00984126">
              <w:rPr>
                <w:rFonts w:eastAsia="Arial" w:cs="Arial"/>
                <w:b/>
                <w:bCs/>
                <w:color w:val="212121"/>
                <w:spacing w:val="1"/>
                <w:sz w:val="20"/>
                <w:lang w:val="en-US"/>
              </w:rPr>
              <w:t>ng</w:t>
            </w:r>
            <w:r w:rsidRPr="00984126">
              <w:rPr>
                <w:rFonts w:eastAsia="Arial" w:cs="Arial"/>
                <w:b/>
                <w:bCs/>
                <w:color w:val="212121"/>
                <w:sz w:val="20"/>
                <w:lang w:val="en-US"/>
              </w:rPr>
              <w:t>la</w:t>
            </w:r>
            <w:r w:rsidRPr="00984126">
              <w:rPr>
                <w:rFonts w:eastAsia="Arial" w:cs="Arial"/>
                <w:b/>
                <w:bCs/>
                <w:color w:val="212121"/>
                <w:spacing w:val="1"/>
                <w:sz w:val="20"/>
                <w:lang w:val="en-US"/>
              </w:rPr>
              <w:t>n</w:t>
            </w:r>
            <w:r w:rsidRPr="00984126">
              <w:rPr>
                <w:rFonts w:eastAsia="Arial" w:cs="Arial"/>
                <w:b/>
                <w:bCs/>
                <w:color w:val="212121"/>
                <w:sz w:val="20"/>
                <w:lang w:val="en-US"/>
              </w:rPr>
              <w:t>d</w:t>
            </w:r>
            <w:r w:rsidRPr="00984126">
              <w:rPr>
                <w:rFonts w:eastAsia="Arial" w:cs="Arial"/>
                <w:b/>
                <w:bCs/>
                <w:color w:val="212121"/>
                <w:spacing w:val="-8"/>
                <w:sz w:val="20"/>
                <w:lang w:val="en-US"/>
              </w:rPr>
              <w:t xml:space="preserve"> </w:t>
            </w:r>
            <w:r w:rsidRPr="00984126">
              <w:rPr>
                <w:rFonts w:eastAsia="Arial" w:cs="Arial"/>
                <w:b/>
                <w:bCs/>
                <w:color w:val="212121"/>
                <w:sz w:val="20"/>
                <w:lang w:val="en-US"/>
              </w:rPr>
              <w:t xml:space="preserve">&amp; </w:t>
            </w:r>
            <w:r w:rsidRPr="00984126">
              <w:rPr>
                <w:rFonts w:eastAsia="Arial" w:cs="Arial"/>
                <w:b/>
                <w:bCs/>
                <w:color w:val="212121"/>
                <w:spacing w:val="2"/>
                <w:sz w:val="20"/>
                <w:lang w:val="en-US"/>
              </w:rPr>
              <w:t>W</w:t>
            </w:r>
            <w:r w:rsidRPr="00984126">
              <w:rPr>
                <w:rFonts w:eastAsia="Arial" w:cs="Arial"/>
                <w:b/>
                <w:bCs/>
                <w:color w:val="212121"/>
                <w:sz w:val="20"/>
                <w:lang w:val="en-US"/>
              </w:rPr>
              <w:t>ales</w:t>
            </w:r>
          </w:p>
        </w:tc>
        <w:tc>
          <w:tcPr>
            <w:tcW w:w="3402" w:type="dxa"/>
            <w:tcBorders>
              <w:top w:val="single" w:sz="4" w:space="0" w:color="000000"/>
              <w:left w:val="single" w:sz="4" w:space="0" w:color="000000"/>
              <w:bottom w:val="nil"/>
              <w:right w:val="single" w:sz="4" w:space="0" w:color="000000"/>
            </w:tcBorders>
            <w:shd w:val="clear" w:color="auto" w:fill="C0C0C0"/>
            <w:hideMark/>
          </w:tcPr>
          <w:p w14:paraId="62F0B700" w14:textId="77777777" w:rsidR="00984126" w:rsidRPr="00984126" w:rsidRDefault="00984126" w:rsidP="00984126">
            <w:pPr>
              <w:widowControl w:val="0"/>
              <w:spacing w:before="51"/>
              <w:ind w:left="208" w:right="-20"/>
              <w:jc w:val="center"/>
              <w:rPr>
                <w:rFonts w:eastAsia="Arial" w:cs="Arial"/>
                <w:sz w:val="20"/>
                <w:lang w:val="en-US"/>
              </w:rPr>
            </w:pPr>
            <w:r w:rsidRPr="00984126">
              <w:rPr>
                <w:rFonts w:eastAsia="Arial" w:cs="Arial"/>
                <w:b/>
                <w:bCs/>
                <w:color w:val="212121"/>
                <w:spacing w:val="1"/>
                <w:sz w:val="20"/>
                <w:lang w:val="en-US"/>
              </w:rPr>
              <w:t>F</w:t>
            </w:r>
            <w:r w:rsidRPr="00984126">
              <w:rPr>
                <w:rFonts w:eastAsia="Arial" w:cs="Arial"/>
                <w:b/>
                <w:bCs/>
                <w:color w:val="212121"/>
                <w:spacing w:val="-1"/>
                <w:sz w:val="20"/>
                <w:lang w:val="en-US"/>
              </w:rPr>
              <w:t>r</w:t>
            </w:r>
            <w:r w:rsidRPr="00984126">
              <w:rPr>
                <w:rFonts w:eastAsia="Arial" w:cs="Arial"/>
                <w:b/>
                <w:bCs/>
                <w:color w:val="212121"/>
                <w:sz w:val="20"/>
                <w:lang w:val="en-US"/>
              </w:rPr>
              <w:t>i</w:t>
            </w:r>
            <w:r w:rsidRPr="00984126">
              <w:rPr>
                <w:rFonts w:eastAsia="Arial" w:cs="Arial"/>
                <w:b/>
                <w:bCs/>
                <w:color w:val="212121"/>
                <w:spacing w:val="1"/>
                <w:sz w:val="20"/>
                <w:lang w:val="en-US"/>
              </w:rPr>
              <w:t>ng</w:t>
            </w:r>
            <w:r w:rsidRPr="00984126">
              <w:rPr>
                <w:rFonts w:eastAsia="Arial" w:cs="Arial"/>
                <w:b/>
                <w:bCs/>
                <w:color w:val="212121"/>
                <w:sz w:val="20"/>
                <w:lang w:val="en-US"/>
              </w:rPr>
              <w:t>e</w:t>
            </w:r>
            <w:r w:rsidRPr="00984126">
              <w:rPr>
                <w:rFonts w:eastAsia="Arial" w:cs="Arial"/>
                <w:b/>
                <w:bCs/>
                <w:color w:val="212121"/>
                <w:spacing w:val="-2"/>
                <w:sz w:val="20"/>
                <w:lang w:val="en-US"/>
              </w:rPr>
              <w:t xml:space="preserve"> </w:t>
            </w:r>
            <w:r w:rsidRPr="00984126">
              <w:rPr>
                <w:rFonts w:eastAsia="Arial" w:cs="Arial"/>
                <w:b/>
                <w:bCs/>
                <w:color w:val="212121"/>
                <w:spacing w:val="-5"/>
                <w:sz w:val="20"/>
                <w:lang w:val="en-US"/>
              </w:rPr>
              <w:t>A</w:t>
            </w:r>
            <w:r w:rsidRPr="00984126">
              <w:rPr>
                <w:rFonts w:eastAsia="Arial" w:cs="Arial"/>
                <w:b/>
                <w:bCs/>
                <w:color w:val="212121"/>
                <w:spacing w:val="2"/>
                <w:sz w:val="20"/>
                <w:lang w:val="en-US"/>
              </w:rPr>
              <w:t>r</w:t>
            </w:r>
            <w:r w:rsidRPr="00984126">
              <w:rPr>
                <w:rFonts w:eastAsia="Arial" w:cs="Arial"/>
                <w:b/>
                <w:bCs/>
                <w:color w:val="212121"/>
                <w:sz w:val="20"/>
                <w:lang w:val="en-US"/>
              </w:rPr>
              <w:t>ea *</w:t>
            </w:r>
          </w:p>
        </w:tc>
      </w:tr>
      <w:tr w:rsidR="00984126" w:rsidRPr="00984126" w14:paraId="5271ADC5" w14:textId="77777777" w:rsidTr="00984126">
        <w:trPr>
          <w:trHeight w:hRule="exact" w:val="353"/>
        </w:trPr>
        <w:tc>
          <w:tcPr>
            <w:tcW w:w="1541" w:type="dxa"/>
            <w:tcBorders>
              <w:top w:val="nil"/>
              <w:left w:val="single" w:sz="4" w:space="0" w:color="000000"/>
              <w:bottom w:val="single" w:sz="4" w:space="0" w:color="000000"/>
              <w:right w:val="single" w:sz="4" w:space="0" w:color="000000"/>
            </w:tcBorders>
            <w:hideMark/>
          </w:tcPr>
          <w:p w14:paraId="468A4961" w14:textId="77777777" w:rsidR="00984126" w:rsidRPr="00984126" w:rsidRDefault="00984126" w:rsidP="00984126">
            <w:pPr>
              <w:widowControl w:val="0"/>
              <w:spacing w:before="59"/>
              <w:ind w:left="359" w:right="-20"/>
              <w:jc w:val="center"/>
              <w:rPr>
                <w:rFonts w:eastAsia="Arial" w:cs="Arial"/>
                <w:sz w:val="20"/>
                <w:lang w:val="en-US"/>
              </w:rPr>
            </w:pPr>
            <w:r w:rsidRPr="00984126">
              <w:rPr>
                <w:rFonts w:eastAsia="Arial" w:cs="Arial"/>
                <w:color w:val="212121"/>
                <w:sz w:val="20"/>
                <w:lang w:val="en-US"/>
              </w:rPr>
              <w:t>M</w:t>
            </w:r>
            <w:r w:rsidRPr="00984126">
              <w:rPr>
                <w:rFonts w:eastAsia="Arial" w:cs="Arial"/>
                <w:color w:val="212121"/>
                <w:spacing w:val="-1"/>
                <w:sz w:val="20"/>
                <w:lang w:val="en-US"/>
              </w:rPr>
              <w:t>i</w:t>
            </w:r>
            <w:r w:rsidRPr="00984126">
              <w:rPr>
                <w:rFonts w:eastAsia="Arial" w:cs="Arial"/>
                <w:color w:val="212121"/>
                <w:spacing w:val="2"/>
                <w:sz w:val="20"/>
                <w:lang w:val="en-US"/>
              </w:rPr>
              <w:t>n</w:t>
            </w:r>
            <w:r w:rsidRPr="00984126">
              <w:rPr>
                <w:rFonts w:eastAsia="Arial" w:cs="Arial"/>
                <w:color w:val="212121"/>
                <w:spacing w:val="-1"/>
                <w:sz w:val="20"/>
                <w:lang w:val="en-US"/>
              </w:rPr>
              <w:t>i</w:t>
            </w:r>
            <w:r w:rsidRPr="00984126">
              <w:rPr>
                <w:rFonts w:eastAsia="Arial" w:cs="Arial"/>
                <w:color w:val="212121"/>
                <w:spacing w:val="4"/>
                <w:sz w:val="20"/>
                <w:lang w:val="en-US"/>
              </w:rPr>
              <w:t>m</w:t>
            </w:r>
            <w:r w:rsidRPr="00984126">
              <w:rPr>
                <w:rFonts w:eastAsia="Arial" w:cs="Arial"/>
                <w:color w:val="212121"/>
                <w:spacing w:val="-3"/>
                <w:sz w:val="20"/>
                <w:lang w:val="en-US"/>
              </w:rPr>
              <w:t>u</w:t>
            </w:r>
            <w:r w:rsidRPr="00984126">
              <w:rPr>
                <w:rFonts w:eastAsia="Arial" w:cs="Arial"/>
                <w:color w:val="212121"/>
                <w:sz w:val="20"/>
                <w:lang w:val="en-US"/>
              </w:rPr>
              <w:t>m</w:t>
            </w:r>
          </w:p>
        </w:tc>
        <w:tc>
          <w:tcPr>
            <w:tcW w:w="3250" w:type="dxa"/>
            <w:tcBorders>
              <w:top w:val="nil"/>
              <w:left w:val="single" w:sz="4" w:space="0" w:color="000000"/>
              <w:bottom w:val="single" w:sz="4" w:space="0" w:color="000000"/>
              <w:right w:val="single" w:sz="4" w:space="0" w:color="000000"/>
            </w:tcBorders>
            <w:hideMark/>
          </w:tcPr>
          <w:p w14:paraId="422DF4F7" w14:textId="77777777" w:rsidR="00984126" w:rsidRPr="00984126" w:rsidRDefault="00984126" w:rsidP="00984126">
            <w:pPr>
              <w:widowControl w:val="0"/>
              <w:spacing w:before="59"/>
              <w:ind w:left="402" w:right="-20"/>
              <w:jc w:val="center"/>
              <w:rPr>
                <w:rFonts w:eastAsia="Arial" w:cs="Arial"/>
                <w:sz w:val="20"/>
                <w:lang w:val="en-US"/>
              </w:rPr>
            </w:pPr>
            <w:r w:rsidRPr="00984126">
              <w:rPr>
                <w:rFonts w:eastAsia="Arial" w:cs="Arial"/>
                <w:color w:val="212121"/>
                <w:sz w:val="20"/>
                <w:lang w:val="en-US"/>
              </w:rPr>
              <w:t>£18,169</w:t>
            </w:r>
          </w:p>
        </w:tc>
        <w:tc>
          <w:tcPr>
            <w:tcW w:w="3402" w:type="dxa"/>
            <w:tcBorders>
              <w:top w:val="nil"/>
              <w:left w:val="single" w:sz="4" w:space="0" w:color="000000"/>
              <w:bottom w:val="single" w:sz="4" w:space="0" w:color="000000"/>
              <w:right w:val="single" w:sz="4" w:space="0" w:color="000000"/>
            </w:tcBorders>
            <w:hideMark/>
          </w:tcPr>
          <w:p w14:paraId="781B82B1" w14:textId="77777777" w:rsidR="00984126" w:rsidRPr="00984126" w:rsidRDefault="00984126" w:rsidP="00984126">
            <w:pPr>
              <w:widowControl w:val="0"/>
              <w:spacing w:before="59"/>
              <w:ind w:left="402" w:right="-20"/>
              <w:jc w:val="center"/>
              <w:rPr>
                <w:rFonts w:eastAsia="Arial" w:cs="Arial"/>
                <w:sz w:val="20"/>
                <w:lang w:val="en-US"/>
              </w:rPr>
            </w:pPr>
            <w:r w:rsidRPr="00984126">
              <w:rPr>
                <w:rFonts w:eastAsia="Arial" w:cs="Arial"/>
                <w:color w:val="212121"/>
                <w:sz w:val="20"/>
                <w:lang w:val="en-US"/>
              </w:rPr>
              <w:t>£19,363</w:t>
            </w:r>
          </w:p>
        </w:tc>
      </w:tr>
      <w:tr w:rsidR="00984126" w:rsidRPr="00984126" w14:paraId="26805CF9" w14:textId="77777777" w:rsidTr="00984126">
        <w:trPr>
          <w:trHeight w:hRule="exact" w:val="355"/>
        </w:trPr>
        <w:tc>
          <w:tcPr>
            <w:tcW w:w="1541" w:type="dxa"/>
            <w:tcBorders>
              <w:top w:val="single" w:sz="4" w:space="0" w:color="000000"/>
              <w:left w:val="single" w:sz="4" w:space="0" w:color="000000"/>
              <w:bottom w:val="single" w:sz="4" w:space="0" w:color="000000"/>
              <w:right w:val="single" w:sz="4" w:space="0" w:color="000000"/>
            </w:tcBorders>
            <w:hideMark/>
          </w:tcPr>
          <w:p w14:paraId="6E2446F0" w14:textId="77777777" w:rsidR="00984126" w:rsidRPr="00984126" w:rsidRDefault="00984126" w:rsidP="00984126">
            <w:pPr>
              <w:widowControl w:val="0"/>
              <w:spacing w:before="54"/>
              <w:ind w:left="330" w:right="-20"/>
              <w:jc w:val="center"/>
              <w:rPr>
                <w:rFonts w:eastAsia="Arial" w:cs="Arial"/>
                <w:sz w:val="20"/>
                <w:lang w:val="en-US"/>
              </w:rPr>
            </w:pPr>
            <w:r w:rsidRPr="00984126">
              <w:rPr>
                <w:rFonts w:eastAsia="Arial" w:cs="Arial"/>
                <w:color w:val="212121"/>
                <w:sz w:val="20"/>
                <w:lang w:val="en-US"/>
              </w:rPr>
              <w:t>Ma</w:t>
            </w:r>
            <w:r w:rsidRPr="00984126">
              <w:rPr>
                <w:rFonts w:eastAsia="Arial" w:cs="Arial"/>
                <w:color w:val="212121"/>
                <w:spacing w:val="1"/>
                <w:sz w:val="20"/>
                <w:lang w:val="en-US"/>
              </w:rPr>
              <w:t>x</w:t>
            </w:r>
            <w:r w:rsidRPr="00984126">
              <w:rPr>
                <w:rFonts w:eastAsia="Arial" w:cs="Arial"/>
                <w:color w:val="212121"/>
                <w:spacing w:val="-1"/>
                <w:sz w:val="20"/>
                <w:lang w:val="en-US"/>
              </w:rPr>
              <w:t>i</w:t>
            </w:r>
            <w:r w:rsidRPr="00984126">
              <w:rPr>
                <w:rFonts w:eastAsia="Arial" w:cs="Arial"/>
                <w:color w:val="212121"/>
                <w:spacing w:val="4"/>
                <w:sz w:val="20"/>
                <w:lang w:val="en-US"/>
              </w:rPr>
              <w:t>m</w:t>
            </w:r>
            <w:r w:rsidRPr="00984126">
              <w:rPr>
                <w:rFonts w:eastAsia="Arial" w:cs="Arial"/>
                <w:color w:val="212121"/>
                <w:spacing w:val="-3"/>
                <w:sz w:val="20"/>
                <w:lang w:val="en-US"/>
              </w:rPr>
              <w:t>u</w:t>
            </w:r>
            <w:r w:rsidRPr="00984126">
              <w:rPr>
                <w:rFonts w:eastAsia="Arial" w:cs="Arial"/>
                <w:color w:val="212121"/>
                <w:sz w:val="20"/>
                <w:lang w:val="en-US"/>
              </w:rPr>
              <w:t>m</w:t>
            </w:r>
          </w:p>
        </w:tc>
        <w:tc>
          <w:tcPr>
            <w:tcW w:w="3250" w:type="dxa"/>
            <w:tcBorders>
              <w:top w:val="single" w:sz="4" w:space="0" w:color="000000"/>
              <w:left w:val="single" w:sz="4" w:space="0" w:color="000000"/>
              <w:bottom w:val="single" w:sz="4" w:space="0" w:color="000000"/>
              <w:right w:val="single" w:sz="4" w:space="0" w:color="000000"/>
            </w:tcBorders>
            <w:hideMark/>
          </w:tcPr>
          <w:p w14:paraId="00C2665E" w14:textId="77777777" w:rsidR="00984126" w:rsidRPr="00984126" w:rsidRDefault="00984126" w:rsidP="00984126">
            <w:pPr>
              <w:widowControl w:val="0"/>
              <w:spacing w:before="54"/>
              <w:ind w:left="402" w:right="-20"/>
              <w:jc w:val="center"/>
              <w:rPr>
                <w:rFonts w:eastAsia="Arial" w:cs="Arial"/>
                <w:sz w:val="20"/>
                <w:lang w:val="en-US"/>
              </w:rPr>
            </w:pPr>
            <w:r w:rsidRPr="00984126">
              <w:rPr>
                <w:rFonts w:eastAsia="Arial" w:cs="Arial"/>
                <w:color w:val="212121"/>
                <w:sz w:val="20"/>
                <w:lang w:val="en-US"/>
              </w:rPr>
              <w:t>£28,735</w:t>
            </w:r>
          </w:p>
        </w:tc>
        <w:tc>
          <w:tcPr>
            <w:tcW w:w="3402" w:type="dxa"/>
            <w:tcBorders>
              <w:top w:val="single" w:sz="4" w:space="0" w:color="000000"/>
              <w:left w:val="single" w:sz="4" w:space="0" w:color="000000"/>
              <w:bottom w:val="single" w:sz="4" w:space="0" w:color="000000"/>
              <w:right w:val="single" w:sz="4" w:space="0" w:color="000000"/>
            </w:tcBorders>
            <w:hideMark/>
          </w:tcPr>
          <w:p w14:paraId="3CDDDD52" w14:textId="77777777" w:rsidR="00984126" w:rsidRPr="00984126" w:rsidRDefault="00984126" w:rsidP="00984126">
            <w:pPr>
              <w:widowControl w:val="0"/>
              <w:spacing w:before="54"/>
              <w:ind w:left="402" w:right="-20"/>
              <w:jc w:val="center"/>
              <w:rPr>
                <w:rFonts w:eastAsia="Arial" w:cs="Arial"/>
                <w:sz w:val="20"/>
                <w:lang w:val="en-US"/>
              </w:rPr>
            </w:pPr>
            <w:r w:rsidRPr="00984126">
              <w:rPr>
                <w:rFonts w:eastAsia="Arial" w:cs="Arial"/>
                <w:color w:val="212121"/>
                <w:sz w:val="20"/>
                <w:lang w:val="en-US"/>
              </w:rPr>
              <w:t>£29,924</w:t>
            </w:r>
          </w:p>
        </w:tc>
      </w:tr>
    </w:tbl>
    <w:p w14:paraId="257B74A8" w14:textId="77777777" w:rsidR="00984126" w:rsidRPr="00984126" w:rsidRDefault="00984126" w:rsidP="00984126">
      <w:pPr>
        <w:widowControl w:val="0"/>
        <w:spacing w:line="200" w:lineRule="exact"/>
        <w:jc w:val="center"/>
        <w:rPr>
          <w:rFonts w:ascii="Calibri" w:eastAsia="Calibri" w:hAnsi="Calibri"/>
          <w:sz w:val="20"/>
          <w:lang w:val="en-US"/>
        </w:rPr>
      </w:pPr>
    </w:p>
    <w:p w14:paraId="0C370D5A" w14:textId="77777777" w:rsidR="00984126" w:rsidRPr="00984126" w:rsidRDefault="00984126" w:rsidP="00984126">
      <w:pPr>
        <w:widowControl w:val="0"/>
        <w:spacing w:before="2" w:line="220" w:lineRule="exact"/>
        <w:jc w:val="center"/>
        <w:rPr>
          <w:rFonts w:ascii="Calibri" w:eastAsia="Calibri" w:hAnsi="Calibri"/>
          <w:sz w:val="22"/>
          <w:szCs w:val="22"/>
          <w:lang w:val="en-US"/>
        </w:rPr>
      </w:pPr>
    </w:p>
    <w:p w14:paraId="3707F1A4" w14:textId="77777777" w:rsidR="00984126" w:rsidRPr="00984126" w:rsidRDefault="00984126" w:rsidP="00984126">
      <w:pPr>
        <w:widowControl w:val="0"/>
        <w:spacing w:before="2" w:line="220" w:lineRule="exact"/>
        <w:jc w:val="center"/>
        <w:rPr>
          <w:rFonts w:ascii="Calibri" w:eastAsia="Calibri" w:hAnsi="Calibri"/>
          <w:sz w:val="22"/>
          <w:szCs w:val="22"/>
          <w:lang w:val="en-US"/>
        </w:rPr>
      </w:pPr>
    </w:p>
    <w:p w14:paraId="46CDE00B" w14:textId="77777777" w:rsidR="00984126" w:rsidRPr="00984126" w:rsidRDefault="00984126" w:rsidP="00984126">
      <w:pPr>
        <w:widowControl w:val="0"/>
        <w:spacing w:before="2" w:line="220" w:lineRule="exact"/>
        <w:jc w:val="center"/>
        <w:rPr>
          <w:rFonts w:ascii="Calibri" w:eastAsia="Calibri" w:hAnsi="Calibri"/>
          <w:sz w:val="22"/>
          <w:szCs w:val="22"/>
          <w:lang w:val="en-US"/>
        </w:rPr>
      </w:pPr>
    </w:p>
    <w:p w14:paraId="6318DA10" w14:textId="77777777" w:rsidR="00984126" w:rsidRPr="00984126" w:rsidRDefault="00984126" w:rsidP="00984126">
      <w:pPr>
        <w:widowControl w:val="0"/>
        <w:spacing w:before="2" w:line="220" w:lineRule="exact"/>
        <w:jc w:val="center"/>
        <w:rPr>
          <w:rFonts w:ascii="Calibri" w:eastAsia="Calibri" w:hAnsi="Calibri"/>
          <w:sz w:val="22"/>
          <w:szCs w:val="22"/>
          <w:lang w:val="en-US"/>
        </w:rPr>
      </w:pPr>
    </w:p>
    <w:p w14:paraId="4B72905F" w14:textId="77777777" w:rsidR="00984126" w:rsidRPr="00984126" w:rsidRDefault="00984126" w:rsidP="00984126">
      <w:pPr>
        <w:widowControl w:val="0"/>
        <w:spacing w:before="32" w:line="248" w:lineRule="exact"/>
        <w:ind w:left="720" w:right="-20"/>
        <w:rPr>
          <w:rFonts w:eastAsia="Arial" w:cs="Arial"/>
          <w:sz w:val="22"/>
          <w:szCs w:val="22"/>
          <w:lang w:val="en-US"/>
        </w:rPr>
      </w:pPr>
      <w:r w:rsidRPr="00984126">
        <w:rPr>
          <w:rFonts w:eastAsia="Arial" w:cs="Arial"/>
          <w:b/>
          <w:bCs/>
          <w:color w:val="0070C0"/>
          <w:position w:val="-1"/>
          <w:sz w:val="22"/>
          <w:szCs w:val="22"/>
          <w:lang w:val="en-US"/>
        </w:rPr>
        <w:t>Lead</w:t>
      </w:r>
      <w:r w:rsidRPr="00984126">
        <w:rPr>
          <w:rFonts w:eastAsia="Arial" w:cs="Arial"/>
          <w:b/>
          <w:bCs/>
          <w:color w:val="0070C0"/>
          <w:spacing w:val="1"/>
          <w:position w:val="-1"/>
          <w:sz w:val="22"/>
          <w:szCs w:val="22"/>
          <w:lang w:val="en-US"/>
        </w:rPr>
        <w:t>i</w:t>
      </w:r>
      <w:r w:rsidRPr="00984126">
        <w:rPr>
          <w:rFonts w:eastAsia="Arial" w:cs="Arial"/>
          <w:b/>
          <w:bCs/>
          <w:color w:val="0070C0"/>
          <w:position w:val="-1"/>
          <w:sz w:val="22"/>
          <w:szCs w:val="22"/>
          <w:lang w:val="en-US"/>
        </w:rPr>
        <w:t>ng</w:t>
      </w:r>
      <w:r w:rsidRPr="00984126">
        <w:rPr>
          <w:rFonts w:eastAsia="Arial" w:cs="Arial"/>
          <w:b/>
          <w:bCs/>
          <w:color w:val="0070C0"/>
          <w:spacing w:val="1"/>
          <w:position w:val="-1"/>
          <w:sz w:val="22"/>
          <w:szCs w:val="22"/>
          <w:lang w:val="en-US"/>
        </w:rPr>
        <w:t xml:space="preserve"> </w:t>
      </w:r>
      <w:r w:rsidRPr="00984126">
        <w:rPr>
          <w:rFonts w:eastAsia="Arial" w:cs="Arial"/>
          <w:b/>
          <w:bCs/>
          <w:color w:val="0070C0"/>
          <w:spacing w:val="-1"/>
          <w:position w:val="-1"/>
          <w:sz w:val="22"/>
          <w:szCs w:val="22"/>
          <w:lang w:val="en-US"/>
        </w:rPr>
        <w:t>P</w:t>
      </w:r>
      <w:r w:rsidRPr="00984126">
        <w:rPr>
          <w:rFonts w:eastAsia="Arial" w:cs="Arial"/>
          <w:b/>
          <w:bCs/>
          <w:color w:val="0070C0"/>
          <w:position w:val="-1"/>
          <w:sz w:val="22"/>
          <w:szCs w:val="22"/>
          <w:lang w:val="en-US"/>
        </w:rPr>
        <w:t>ra</w:t>
      </w:r>
      <w:r w:rsidRPr="00984126">
        <w:rPr>
          <w:rFonts w:eastAsia="Arial" w:cs="Arial"/>
          <w:b/>
          <w:bCs/>
          <w:color w:val="0070C0"/>
          <w:spacing w:val="-3"/>
          <w:position w:val="-1"/>
          <w:sz w:val="22"/>
          <w:szCs w:val="22"/>
          <w:lang w:val="en-US"/>
        </w:rPr>
        <w:t>c</w:t>
      </w:r>
      <w:r w:rsidRPr="00984126">
        <w:rPr>
          <w:rFonts w:eastAsia="Arial" w:cs="Arial"/>
          <w:b/>
          <w:bCs/>
          <w:color w:val="0070C0"/>
          <w:spacing w:val="1"/>
          <w:position w:val="-1"/>
          <w:sz w:val="22"/>
          <w:szCs w:val="22"/>
          <w:lang w:val="en-US"/>
        </w:rPr>
        <w:t>t</w:t>
      </w:r>
      <w:r w:rsidRPr="00984126">
        <w:rPr>
          <w:rFonts w:eastAsia="Arial" w:cs="Arial"/>
          <w:b/>
          <w:bCs/>
          <w:color w:val="0070C0"/>
          <w:spacing w:val="-1"/>
          <w:position w:val="-1"/>
          <w:sz w:val="22"/>
          <w:szCs w:val="22"/>
          <w:lang w:val="en-US"/>
        </w:rPr>
        <w:t>i</w:t>
      </w:r>
      <w:r w:rsidRPr="00984126">
        <w:rPr>
          <w:rFonts w:eastAsia="Arial" w:cs="Arial"/>
          <w:b/>
          <w:bCs/>
          <w:color w:val="0070C0"/>
          <w:spacing w:val="1"/>
          <w:position w:val="-1"/>
          <w:sz w:val="22"/>
          <w:szCs w:val="22"/>
          <w:lang w:val="en-US"/>
        </w:rPr>
        <w:t>ti</w:t>
      </w:r>
      <w:r w:rsidRPr="00984126">
        <w:rPr>
          <w:rFonts w:eastAsia="Arial" w:cs="Arial"/>
          <w:b/>
          <w:bCs/>
          <w:color w:val="0070C0"/>
          <w:position w:val="-1"/>
          <w:sz w:val="22"/>
          <w:szCs w:val="22"/>
          <w:lang w:val="en-US"/>
        </w:rPr>
        <w:t>on</w:t>
      </w:r>
      <w:r w:rsidRPr="00984126">
        <w:rPr>
          <w:rFonts w:eastAsia="Arial" w:cs="Arial"/>
          <w:b/>
          <w:bCs/>
          <w:color w:val="0070C0"/>
          <w:spacing w:val="-3"/>
          <w:position w:val="-1"/>
          <w:sz w:val="22"/>
          <w:szCs w:val="22"/>
          <w:lang w:val="en-US"/>
        </w:rPr>
        <w:t>e</w:t>
      </w:r>
      <w:r w:rsidRPr="00984126">
        <w:rPr>
          <w:rFonts w:eastAsia="Arial" w:cs="Arial"/>
          <w:b/>
          <w:bCs/>
          <w:color w:val="0070C0"/>
          <w:position w:val="-1"/>
          <w:sz w:val="22"/>
          <w:szCs w:val="22"/>
          <w:lang w:val="en-US"/>
        </w:rPr>
        <w:t>r</w:t>
      </w:r>
      <w:r w:rsidRPr="00984126">
        <w:rPr>
          <w:rFonts w:eastAsia="Arial" w:cs="Arial"/>
          <w:b/>
          <w:bCs/>
          <w:color w:val="0070C0"/>
          <w:spacing w:val="2"/>
          <w:position w:val="-1"/>
          <w:sz w:val="22"/>
          <w:szCs w:val="22"/>
          <w:lang w:val="en-US"/>
        </w:rPr>
        <w:t xml:space="preserve"> </w:t>
      </w:r>
      <w:r w:rsidRPr="00984126">
        <w:rPr>
          <w:rFonts w:eastAsia="Arial" w:cs="Arial"/>
          <w:b/>
          <w:bCs/>
          <w:color w:val="0070C0"/>
          <w:spacing w:val="-4"/>
          <w:position w:val="-1"/>
          <w:sz w:val="22"/>
          <w:szCs w:val="22"/>
          <w:lang w:val="en-US"/>
        </w:rPr>
        <w:t>R</w:t>
      </w:r>
      <w:r w:rsidRPr="00984126">
        <w:rPr>
          <w:rFonts w:eastAsia="Arial" w:cs="Arial"/>
          <w:b/>
          <w:bCs/>
          <w:color w:val="0070C0"/>
          <w:position w:val="-1"/>
          <w:sz w:val="22"/>
          <w:szCs w:val="22"/>
          <w:lang w:val="en-US"/>
        </w:rPr>
        <w:t>ange</w:t>
      </w:r>
    </w:p>
    <w:p w14:paraId="05197052" w14:textId="77777777" w:rsidR="00984126" w:rsidRPr="00984126" w:rsidRDefault="00984126" w:rsidP="00984126">
      <w:pPr>
        <w:widowControl w:val="0"/>
        <w:spacing w:before="12" w:line="240" w:lineRule="exact"/>
        <w:jc w:val="center"/>
        <w:rPr>
          <w:rFonts w:ascii="Calibri" w:eastAsia="Calibri" w:hAnsi="Calibri"/>
          <w:szCs w:val="24"/>
          <w:lang w:val="en-US"/>
        </w:rPr>
      </w:pPr>
    </w:p>
    <w:tbl>
      <w:tblPr>
        <w:tblW w:w="0" w:type="auto"/>
        <w:tblInd w:w="601" w:type="dxa"/>
        <w:tblLayout w:type="fixed"/>
        <w:tblCellMar>
          <w:left w:w="0" w:type="dxa"/>
          <w:right w:w="0" w:type="dxa"/>
        </w:tblCellMar>
        <w:tblLook w:val="01E0" w:firstRow="1" w:lastRow="1" w:firstColumn="1" w:lastColumn="1" w:noHBand="0" w:noVBand="0"/>
      </w:tblPr>
      <w:tblGrid>
        <w:gridCol w:w="1541"/>
        <w:gridCol w:w="3250"/>
        <w:gridCol w:w="3402"/>
      </w:tblGrid>
      <w:tr w:rsidR="00984126" w:rsidRPr="00984126" w14:paraId="5C0EF840" w14:textId="77777777" w:rsidTr="00984126">
        <w:trPr>
          <w:trHeight w:hRule="exact" w:val="583"/>
        </w:trPr>
        <w:tc>
          <w:tcPr>
            <w:tcW w:w="1541" w:type="dxa"/>
            <w:tcBorders>
              <w:top w:val="single" w:sz="4" w:space="0" w:color="000000"/>
              <w:left w:val="single" w:sz="4" w:space="0" w:color="000000"/>
              <w:bottom w:val="nil"/>
              <w:right w:val="single" w:sz="4" w:space="0" w:color="000000"/>
            </w:tcBorders>
            <w:shd w:val="clear" w:color="auto" w:fill="C0C0C0"/>
          </w:tcPr>
          <w:p w14:paraId="3BF6AB2B" w14:textId="77777777" w:rsidR="00984126" w:rsidRPr="00984126" w:rsidRDefault="00984126" w:rsidP="00984126">
            <w:pPr>
              <w:widowControl w:val="0"/>
              <w:spacing w:after="200" w:line="276" w:lineRule="auto"/>
              <w:jc w:val="center"/>
              <w:rPr>
                <w:rFonts w:ascii="Calibri" w:eastAsia="Calibri" w:hAnsi="Calibri"/>
                <w:sz w:val="22"/>
                <w:szCs w:val="22"/>
                <w:lang w:val="en-US"/>
              </w:rPr>
            </w:pPr>
          </w:p>
        </w:tc>
        <w:tc>
          <w:tcPr>
            <w:tcW w:w="3250" w:type="dxa"/>
            <w:tcBorders>
              <w:top w:val="single" w:sz="4" w:space="0" w:color="000000"/>
              <w:left w:val="single" w:sz="4" w:space="0" w:color="000000"/>
              <w:bottom w:val="nil"/>
              <w:right w:val="single" w:sz="4" w:space="0" w:color="000000"/>
            </w:tcBorders>
            <w:shd w:val="clear" w:color="auto" w:fill="C0C0C0"/>
            <w:hideMark/>
          </w:tcPr>
          <w:p w14:paraId="01115F00" w14:textId="77777777" w:rsidR="00984126" w:rsidRPr="00984126" w:rsidRDefault="00984126" w:rsidP="00984126">
            <w:pPr>
              <w:widowControl w:val="0"/>
              <w:spacing w:before="49"/>
              <w:ind w:left="474" w:right="216" w:hanging="204"/>
              <w:jc w:val="center"/>
              <w:rPr>
                <w:rFonts w:eastAsia="Arial" w:cs="Arial"/>
                <w:sz w:val="20"/>
                <w:lang w:val="en-US"/>
              </w:rPr>
            </w:pPr>
            <w:r w:rsidRPr="00984126">
              <w:rPr>
                <w:rFonts w:eastAsia="Arial" w:cs="Arial"/>
                <w:b/>
                <w:bCs/>
                <w:color w:val="212121"/>
                <w:spacing w:val="-1"/>
                <w:sz w:val="20"/>
                <w:lang w:val="en-US"/>
              </w:rPr>
              <w:t>E</w:t>
            </w:r>
            <w:r w:rsidRPr="00984126">
              <w:rPr>
                <w:rFonts w:eastAsia="Arial" w:cs="Arial"/>
                <w:b/>
                <w:bCs/>
                <w:color w:val="212121"/>
                <w:spacing w:val="1"/>
                <w:sz w:val="20"/>
                <w:lang w:val="en-US"/>
              </w:rPr>
              <w:t>ng</w:t>
            </w:r>
            <w:r w:rsidRPr="00984126">
              <w:rPr>
                <w:rFonts w:eastAsia="Arial" w:cs="Arial"/>
                <w:b/>
                <w:bCs/>
                <w:color w:val="212121"/>
                <w:sz w:val="20"/>
                <w:lang w:val="en-US"/>
              </w:rPr>
              <w:t>la</w:t>
            </w:r>
            <w:r w:rsidRPr="00984126">
              <w:rPr>
                <w:rFonts w:eastAsia="Arial" w:cs="Arial"/>
                <w:b/>
                <w:bCs/>
                <w:color w:val="212121"/>
                <w:spacing w:val="1"/>
                <w:sz w:val="20"/>
                <w:lang w:val="en-US"/>
              </w:rPr>
              <w:t>n</w:t>
            </w:r>
            <w:r w:rsidRPr="00984126">
              <w:rPr>
                <w:rFonts w:eastAsia="Arial" w:cs="Arial"/>
                <w:b/>
                <w:bCs/>
                <w:color w:val="212121"/>
                <w:sz w:val="20"/>
                <w:lang w:val="en-US"/>
              </w:rPr>
              <w:t>d</w:t>
            </w:r>
            <w:r w:rsidRPr="00984126">
              <w:rPr>
                <w:rFonts w:eastAsia="Arial" w:cs="Arial"/>
                <w:b/>
                <w:bCs/>
                <w:color w:val="212121"/>
                <w:spacing w:val="-8"/>
                <w:sz w:val="20"/>
                <w:lang w:val="en-US"/>
              </w:rPr>
              <w:t xml:space="preserve"> </w:t>
            </w:r>
            <w:r w:rsidRPr="00984126">
              <w:rPr>
                <w:rFonts w:eastAsia="Arial" w:cs="Arial"/>
                <w:b/>
                <w:bCs/>
                <w:color w:val="212121"/>
                <w:sz w:val="20"/>
                <w:lang w:val="en-US"/>
              </w:rPr>
              <w:t xml:space="preserve">&amp; </w:t>
            </w:r>
            <w:r w:rsidRPr="00984126">
              <w:rPr>
                <w:rFonts w:eastAsia="Arial" w:cs="Arial"/>
                <w:b/>
                <w:bCs/>
                <w:color w:val="212121"/>
                <w:spacing w:val="2"/>
                <w:sz w:val="20"/>
                <w:lang w:val="en-US"/>
              </w:rPr>
              <w:t>W</w:t>
            </w:r>
            <w:r w:rsidRPr="00984126">
              <w:rPr>
                <w:rFonts w:eastAsia="Arial" w:cs="Arial"/>
                <w:b/>
                <w:bCs/>
                <w:color w:val="212121"/>
                <w:sz w:val="20"/>
                <w:lang w:val="en-US"/>
              </w:rPr>
              <w:t>ales</w:t>
            </w:r>
          </w:p>
        </w:tc>
        <w:tc>
          <w:tcPr>
            <w:tcW w:w="3402" w:type="dxa"/>
            <w:tcBorders>
              <w:top w:val="single" w:sz="4" w:space="0" w:color="000000"/>
              <w:left w:val="single" w:sz="4" w:space="0" w:color="000000"/>
              <w:bottom w:val="nil"/>
              <w:right w:val="single" w:sz="4" w:space="0" w:color="000000"/>
            </w:tcBorders>
            <w:shd w:val="clear" w:color="auto" w:fill="C0C0C0"/>
            <w:hideMark/>
          </w:tcPr>
          <w:p w14:paraId="12763654" w14:textId="77777777" w:rsidR="00984126" w:rsidRPr="00984126" w:rsidRDefault="00984126" w:rsidP="00984126">
            <w:pPr>
              <w:widowControl w:val="0"/>
              <w:spacing w:before="49"/>
              <w:ind w:left="208" w:right="-20"/>
              <w:jc w:val="center"/>
              <w:rPr>
                <w:rFonts w:eastAsia="Arial" w:cs="Arial"/>
                <w:sz w:val="20"/>
                <w:lang w:val="en-US"/>
              </w:rPr>
            </w:pPr>
            <w:r w:rsidRPr="00984126">
              <w:rPr>
                <w:rFonts w:eastAsia="Arial" w:cs="Arial"/>
                <w:b/>
                <w:bCs/>
                <w:color w:val="212121"/>
                <w:spacing w:val="1"/>
                <w:sz w:val="20"/>
                <w:lang w:val="en-US"/>
              </w:rPr>
              <w:t>F</w:t>
            </w:r>
            <w:r w:rsidRPr="00984126">
              <w:rPr>
                <w:rFonts w:eastAsia="Arial" w:cs="Arial"/>
                <w:b/>
                <w:bCs/>
                <w:color w:val="212121"/>
                <w:spacing w:val="-1"/>
                <w:sz w:val="20"/>
                <w:lang w:val="en-US"/>
              </w:rPr>
              <w:t>r</w:t>
            </w:r>
            <w:r w:rsidRPr="00984126">
              <w:rPr>
                <w:rFonts w:eastAsia="Arial" w:cs="Arial"/>
                <w:b/>
                <w:bCs/>
                <w:color w:val="212121"/>
                <w:sz w:val="20"/>
                <w:lang w:val="en-US"/>
              </w:rPr>
              <w:t>i</w:t>
            </w:r>
            <w:r w:rsidRPr="00984126">
              <w:rPr>
                <w:rFonts w:eastAsia="Arial" w:cs="Arial"/>
                <w:b/>
                <w:bCs/>
                <w:color w:val="212121"/>
                <w:spacing w:val="1"/>
                <w:sz w:val="20"/>
                <w:lang w:val="en-US"/>
              </w:rPr>
              <w:t>ng</w:t>
            </w:r>
            <w:r w:rsidRPr="00984126">
              <w:rPr>
                <w:rFonts w:eastAsia="Arial" w:cs="Arial"/>
                <w:b/>
                <w:bCs/>
                <w:color w:val="212121"/>
                <w:sz w:val="20"/>
                <w:lang w:val="en-US"/>
              </w:rPr>
              <w:t>e</w:t>
            </w:r>
            <w:r w:rsidRPr="00984126">
              <w:rPr>
                <w:rFonts w:eastAsia="Arial" w:cs="Arial"/>
                <w:b/>
                <w:bCs/>
                <w:color w:val="212121"/>
                <w:spacing w:val="-2"/>
                <w:sz w:val="20"/>
                <w:lang w:val="en-US"/>
              </w:rPr>
              <w:t xml:space="preserve"> </w:t>
            </w:r>
            <w:r w:rsidRPr="00984126">
              <w:rPr>
                <w:rFonts w:eastAsia="Arial" w:cs="Arial"/>
                <w:b/>
                <w:bCs/>
                <w:color w:val="212121"/>
                <w:spacing w:val="-5"/>
                <w:sz w:val="20"/>
                <w:lang w:val="en-US"/>
              </w:rPr>
              <w:t>A</w:t>
            </w:r>
            <w:r w:rsidRPr="00984126">
              <w:rPr>
                <w:rFonts w:eastAsia="Arial" w:cs="Arial"/>
                <w:b/>
                <w:bCs/>
                <w:color w:val="212121"/>
                <w:spacing w:val="2"/>
                <w:sz w:val="20"/>
                <w:lang w:val="en-US"/>
              </w:rPr>
              <w:t>r</w:t>
            </w:r>
            <w:r w:rsidRPr="00984126">
              <w:rPr>
                <w:rFonts w:eastAsia="Arial" w:cs="Arial"/>
                <w:b/>
                <w:bCs/>
                <w:color w:val="212121"/>
                <w:sz w:val="20"/>
                <w:lang w:val="en-US"/>
              </w:rPr>
              <w:t>ea *</w:t>
            </w:r>
          </w:p>
        </w:tc>
      </w:tr>
      <w:tr w:rsidR="00984126" w:rsidRPr="00984126" w14:paraId="2652C235" w14:textId="77777777" w:rsidTr="00984126">
        <w:trPr>
          <w:trHeight w:hRule="exact" w:val="353"/>
        </w:trPr>
        <w:tc>
          <w:tcPr>
            <w:tcW w:w="1541" w:type="dxa"/>
            <w:tcBorders>
              <w:top w:val="nil"/>
              <w:left w:val="single" w:sz="4" w:space="0" w:color="000000"/>
              <w:bottom w:val="single" w:sz="4" w:space="0" w:color="000000"/>
              <w:right w:val="single" w:sz="4" w:space="0" w:color="000000"/>
            </w:tcBorders>
            <w:hideMark/>
          </w:tcPr>
          <w:p w14:paraId="45569C62" w14:textId="77777777" w:rsidR="00984126" w:rsidRPr="00984126" w:rsidRDefault="00984126" w:rsidP="00984126">
            <w:pPr>
              <w:widowControl w:val="0"/>
              <w:spacing w:before="59"/>
              <w:ind w:left="359" w:right="-20"/>
              <w:jc w:val="center"/>
              <w:rPr>
                <w:rFonts w:eastAsia="Arial" w:cs="Arial"/>
                <w:sz w:val="20"/>
                <w:lang w:val="en-US"/>
              </w:rPr>
            </w:pPr>
            <w:r w:rsidRPr="00984126">
              <w:rPr>
                <w:rFonts w:eastAsia="Arial" w:cs="Arial"/>
                <w:color w:val="212121"/>
                <w:sz w:val="20"/>
                <w:lang w:val="en-US"/>
              </w:rPr>
              <w:t>M</w:t>
            </w:r>
            <w:r w:rsidRPr="00984126">
              <w:rPr>
                <w:rFonts w:eastAsia="Arial" w:cs="Arial"/>
                <w:color w:val="212121"/>
                <w:spacing w:val="-1"/>
                <w:sz w:val="20"/>
                <w:lang w:val="en-US"/>
              </w:rPr>
              <w:t>i</w:t>
            </w:r>
            <w:r w:rsidRPr="00984126">
              <w:rPr>
                <w:rFonts w:eastAsia="Arial" w:cs="Arial"/>
                <w:color w:val="212121"/>
                <w:spacing w:val="2"/>
                <w:sz w:val="20"/>
                <w:lang w:val="en-US"/>
              </w:rPr>
              <w:t>n</w:t>
            </w:r>
            <w:r w:rsidRPr="00984126">
              <w:rPr>
                <w:rFonts w:eastAsia="Arial" w:cs="Arial"/>
                <w:color w:val="212121"/>
                <w:spacing w:val="-1"/>
                <w:sz w:val="20"/>
                <w:lang w:val="en-US"/>
              </w:rPr>
              <w:t>i</w:t>
            </w:r>
            <w:r w:rsidRPr="00984126">
              <w:rPr>
                <w:rFonts w:eastAsia="Arial" w:cs="Arial"/>
                <w:color w:val="212121"/>
                <w:spacing w:val="4"/>
                <w:sz w:val="20"/>
                <w:lang w:val="en-US"/>
              </w:rPr>
              <w:t>m</w:t>
            </w:r>
            <w:r w:rsidRPr="00984126">
              <w:rPr>
                <w:rFonts w:eastAsia="Arial" w:cs="Arial"/>
                <w:color w:val="212121"/>
                <w:spacing w:val="-3"/>
                <w:sz w:val="20"/>
                <w:lang w:val="en-US"/>
              </w:rPr>
              <w:t>u</w:t>
            </w:r>
            <w:r w:rsidRPr="00984126">
              <w:rPr>
                <w:rFonts w:eastAsia="Arial" w:cs="Arial"/>
                <w:color w:val="212121"/>
                <w:sz w:val="20"/>
                <w:lang w:val="en-US"/>
              </w:rPr>
              <w:t>m</w:t>
            </w:r>
          </w:p>
        </w:tc>
        <w:tc>
          <w:tcPr>
            <w:tcW w:w="3250" w:type="dxa"/>
            <w:tcBorders>
              <w:top w:val="nil"/>
              <w:left w:val="single" w:sz="4" w:space="0" w:color="000000"/>
              <w:bottom w:val="single" w:sz="4" w:space="0" w:color="000000"/>
              <w:right w:val="single" w:sz="4" w:space="0" w:color="000000"/>
            </w:tcBorders>
            <w:hideMark/>
          </w:tcPr>
          <w:p w14:paraId="26BA37C4" w14:textId="77777777" w:rsidR="00984126" w:rsidRPr="00984126" w:rsidRDefault="00984126" w:rsidP="00984126">
            <w:pPr>
              <w:widowControl w:val="0"/>
              <w:spacing w:before="59"/>
              <w:ind w:left="402" w:right="-20"/>
              <w:jc w:val="center"/>
              <w:rPr>
                <w:rFonts w:eastAsia="Arial" w:cs="Arial"/>
                <w:sz w:val="20"/>
                <w:lang w:val="en-US"/>
              </w:rPr>
            </w:pPr>
            <w:r w:rsidRPr="00984126">
              <w:rPr>
                <w:rFonts w:eastAsia="Arial" w:cs="Arial"/>
                <w:color w:val="212121"/>
                <w:sz w:val="20"/>
                <w:lang w:val="en-US"/>
              </w:rPr>
              <w:t>£42,402</w:t>
            </w:r>
          </w:p>
        </w:tc>
        <w:tc>
          <w:tcPr>
            <w:tcW w:w="3402" w:type="dxa"/>
            <w:tcBorders>
              <w:top w:val="nil"/>
              <w:left w:val="single" w:sz="4" w:space="0" w:color="000000"/>
              <w:bottom w:val="single" w:sz="4" w:space="0" w:color="000000"/>
              <w:right w:val="single" w:sz="4" w:space="0" w:color="000000"/>
            </w:tcBorders>
            <w:hideMark/>
          </w:tcPr>
          <w:p w14:paraId="50FA1DB6" w14:textId="77777777" w:rsidR="00984126" w:rsidRPr="00984126" w:rsidRDefault="00984126" w:rsidP="00984126">
            <w:pPr>
              <w:widowControl w:val="0"/>
              <w:spacing w:before="59"/>
              <w:ind w:left="402" w:right="-20"/>
              <w:jc w:val="center"/>
              <w:rPr>
                <w:rFonts w:eastAsia="Arial" w:cs="Arial"/>
                <w:sz w:val="20"/>
                <w:lang w:val="en-US"/>
              </w:rPr>
            </w:pPr>
            <w:r w:rsidRPr="00984126">
              <w:rPr>
                <w:rFonts w:eastAsia="Arial" w:cs="Arial"/>
                <w:color w:val="212121"/>
                <w:sz w:val="20"/>
                <w:lang w:val="en-US"/>
              </w:rPr>
              <w:t>£43,570</w:t>
            </w:r>
          </w:p>
        </w:tc>
      </w:tr>
      <w:tr w:rsidR="00984126" w:rsidRPr="00984126" w14:paraId="76A65524" w14:textId="77777777" w:rsidTr="00984126">
        <w:trPr>
          <w:trHeight w:hRule="exact" w:val="355"/>
        </w:trPr>
        <w:tc>
          <w:tcPr>
            <w:tcW w:w="1541" w:type="dxa"/>
            <w:tcBorders>
              <w:top w:val="single" w:sz="4" w:space="0" w:color="000000"/>
              <w:left w:val="single" w:sz="4" w:space="0" w:color="000000"/>
              <w:bottom w:val="single" w:sz="4" w:space="0" w:color="000000"/>
              <w:right w:val="single" w:sz="4" w:space="0" w:color="000000"/>
            </w:tcBorders>
            <w:hideMark/>
          </w:tcPr>
          <w:p w14:paraId="4FF14518" w14:textId="77777777" w:rsidR="00984126" w:rsidRPr="00984126" w:rsidRDefault="00984126" w:rsidP="00984126">
            <w:pPr>
              <w:widowControl w:val="0"/>
              <w:spacing w:before="54"/>
              <w:ind w:left="330" w:right="-20"/>
              <w:jc w:val="center"/>
              <w:rPr>
                <w:rFonts w:eastAsia="Arial" w:cs="Arial"/>
                <w:sz w:val="20"/>
                <w:lang w:val="en-US"/>
              </w:rPr>
            </w:pPr>
            <w:r w:rsidRPr="00984126">
              <w:rPr>
                <w:rFonts w:eastAsia="Arial" w:cs="Arial"/>
                <w:color w:val="212121"/>
                <w:sz w:val="20"/>
                <w:lang w:val="en-US"/>
              </w:rPr>
              <w:t>Ma</w:t>
            </w:r>
            <w:r w:rsidRPr="00984126">
              <w:rPr>
                <w:rFonts w:eastAsia="Arial" w:cs="Arial"/>
                <w:color w:val="212121"/>
                <w:spacing w:val="1"/>
                <w:sz w:val="20"/>
                <w:lang w:val="en-US"/>
              </w:rPr>
              <w:t>x</w:t>
            </w:r>
            <w:r w:rsidRPr="00984126">
              <w:rPr>
                <w:rFonts w:eastAsia="Arial" w:cs="Arial"/>
                <w:color w:val="212121"/>
                <w:spacing w:val="-1"/>
                <w:sz w:val="20"/>
                <w:lang w:val="en-US"/>
              </w:rPr>
              <w:t>i</w:t>
            </w:r>
            <w:r w:rsidRPr="00984126">
              <w:rPr>
                <w:rFonts w:eastAsia="Arial" w:cs="Arial"/>
                <w:color w:val="212121"/>
                <w:spacing w:val="4"/>
                <w:sz w:val="20"/>
                <w:lang w:val="en-US"/>
              </w:rPr>
              <w:t>m</w:t>
            </w:r>
            <w:r w:rsidRPr="00984126">
              <w:rPr>
                <w:rFonts w:eastAsia="Arial" w:cs="Arial"/>
                <w:color w:val="212121"/>
                <w:spacing w:val="-3"/>
                <w:sz w:val="20"/>
                <w:lang w:val="en-US"/>
              </w:rPr>
              <w:t>u</w:t>
            </w:r>
            <w:r w:rsidRPr="00984126">
              <w:rPr>
                <w:rFonts w:eastAsia="Arial" w:cs="Arial"/>
                <w:color w:val="212121"/>
                <w:sz w:val="20"/>
                <w:lang w:val="en-US"/>
              </w:rPr>
              <w:t>m</w:t>
            </w:r>
          </w:p>
        </w:tc>
        <w:tc>
          <w:tcPr>
            <w:tcW w:w="3250" w:type="dxa"/>
            <w:tcBorders>
              <w:top w:val="single" w:sz="4" w:space="0" w:color="000000"/>
              <w:left w:val="single" w:sz="4" w:space="0" w:color="000000"/>
              <w:bottom w:val="single" w:sz="4" w:space="0" w:color="000000"/>
              <w:right w:val="single" w:sz="4" w:space="0" w:color="000000"/>
            </w:tcBorders>
            <w:hideMark/>
          </w:tcPr>
          <w:p w14:paraId="75F47B63" w14:textId="77777777" w:rsidR="00984126" w:rsidRPr="00984126" w:rsidRDefault="00984126" w:rsidP="00984126">
            <w:pPr>
              <w:widowControl w:val="0"/>
              <w:spacing w:before="54"/>
              <w:ind w:left="402" w:right="-20"/>
              <w:jc w:val="center"/>
              <w:rPr>
                <w:rFonts w:eastAsia="Arial" w:cs="Arial"/>
                <w:sz w:val="20"/>
                <w:lang w:val="en-US"/>
              </w:rPr>
            </w:pPr>
            <w:r w:rsidRPr="00984126">
              <w:rPr>
                <w:rFonts w:eastAsia="Arial" w:cs="Arial"/>
                <w:color w:val="212121"/>
                <w:sz w:val="20"/>
                <w:lang w:val="en-US"/>
              </w:rPr>
              <w:t>£64,461</w:t>
            </w:r>
          </w:p>
        </w:tc>
        <w:tc>
          <w:tcPr>
            <w:tcW w:w="3402" w:type="dxa"/>
            <w:tcBorders>
              <w:top w:val="single" w:sz="4" w:space="0" w:color="000000"/>
              <w:left w:val="single" w:sz="4" w:space="0" w:color="000000"/>
              <w:bottom w:val="single" w:sz="4" w:space="0" w:color="000000"/>
              <w:right w:val="single" w:sz="4" w:space="0" w:color="000000"/>
            </w:tcBorders>
            <w:hideMark/>
          </w:tcPr>
          <w:p w14:paraId="3F2E84B8" w14:textId="77777777" w:rsidR="00984126" w:rsidRPr="00984126" w:rsidRDefault="00984126" w:rsidP="00984126">
            <w:pPr>
              <w:widowControl w:val="0"/>
              <w:spacing w:before="54"/>
              <w:ind w:left="402" w:right="-20"/>
              <w:jc w:val="center"/>
              <w:rPr>
                <w:rFonts w:eastAsia="Arial" w:cs="Arial"/>
                <w:sz w:val="20"/>
                <w:lang w:val="en-US"/>
              </w:rPr>
            </w:pPr>
            <w:r w:rsidRPr="00984126">
              <w:rPr>
                <w:rFonts w:eastAsia="Arial" w:cs="Arial"/>
                <w:color w:val="212121"/>
                <w:sz w:val="20"/>
                <w:lang w:val="en-US"/>
              </w:rPr>
              <w:t>£65,631</w:t>
            </w:r>
          </w:p>
        </w:tc>
      </w:tr>
    </w:tbl>
    <w:p w14:paraId="661D3F29" w14:textId="77777777" w:rsidR="00984126" w:rsidRPr="00984126" w:rsidRDefault="00984126" w:rsidP="00984126">
      <w:pPr>
        <w:widowControl w:val="0"/>
        <w:spacing w:line="200" w:lineRule="exact"/>
        <w:rPr>
          <w:rFonts w:ascii="Calibri" w:eastAsia="Calibri" w:hAnsi="Calibri"/>
          <w:sz w:val="20"/>
          <w:lang w:val="en-US"/>
        </w:rPr>
      </w:pPr>
    </w:p>
    <w:p w14:paraId="0B0CF61E" w14:textId="77777777" w:rsidR="00984126" w:rsidRPr="00984126" w:rsidRDefault="00984126" w:rsidP="00984126">
      <w:pPr>
        <w:widowControl w:val="0"/>
        <w:spacing w:before="2" w:line="220" w:lineRule="exact"/>
        <w:rPr>
          <w:rFonts w:ascii="Calibri" w:eastAsia="Calibri" w:hAnsi="Calibri"/>
          <w:sz w:val="22"/>
          <w:szCs w:val="22"/>
          <w:lang w:val="en-US"/>
        </w:rPr>
      </w:pPr>
    </w:p>
    <w:p w14:paraId="0B4A97CC" w14:textId="77777777" w:rsidR="00984126" w:rsidRPr="00984126" w:rsidRDefault="00984126" w:rsidP="00984126">
      <w:pPr>
        <w:widowControl w:val="0"/>
        <w:spacing w:before="32" w:line="248" w:lineRule="exact"/>
        <w:ind w:left="720" w:right="-20"/>
        <w:rPr>
          <w:rFonts w:eastAsia="Arial" w:cs="Arial"/>
          <w:sz w:val="22"/>
          <w:szCs w:val="22"/>
          <w:lang w:val="en-US"/>
        </w:rPr>
      </w:pPr>
      <w:r w:rsidRPr="00984126">
        <w:rPr>
          <w:rFonts w:eastAsia="Arial" w:cs="Arial"/>
          <w:b/>
          <w:bCs/>
          <w:color w:val="0070C0"/>
          <w:spacing w:val="-3"/>
          <w:position w:val="-1"/>
          <w:sz w:val="22"/>
          <w:szCs w:val="22"/>
          <w:lang w:val="en-US"/>
        </w:rPr>
        <w:t>T</w:t>
      </w:r>
      <w:r w:rsidRPr="00984126">
        <w:rPr>
          <w:rFonts w:eastAsia="Arial" w:cs="Arial"/>
          <w:b/>
          <w:bCs/>
          <w:color w:val="0070C0"/>
          <w:position w:val="-1"/>
          <w:sz w:val="22"/>
          <w:szCs w:val="22"/>
          <w:lang w:val="en-US"/>
        </w:rPr>
        <w:t>each</w:t>
      </w:r>
      <w:r w:rsidRPr="00984126">
        <w:rPr>
          <w:rFonts w:eastAsia="Arial" w:cs="Arial"/>
          <w:b/>
          <w:bCs/>
          <w:color w:val="0070C0"/>
          <w:spacing w:val="1"/>
          <w:position w:val="-1"/>
          <w:sz w:val="22"/>
          <w:szCs w:val="22"/>
          <w:lang w:val="en-US"/>
        </w:rPr>
        <w:t>i</w:t>
      </w:r>
      <w:r w:rsidRPr="00984126">
        <w:rPr>
          <w:rFonts w:eastAsia="Arial" w:cs="Arial"/>
          <w:b/>
          <w:bCs/>
          <w:color w:val="0070C0"/>
          <w:position w:val="-1"/>
          <w:sz w:val="22"/>
          <w:szCs w:val="22"/>
          <w:lang w:val="en-US"/>
        </w:rPr>
        <w:t>ng</w:t>
      </w:r>
      <w:r w:rsidRPr="00984126">
        <w:rPr>
          <w:rFonts w:eastAsia="Arial" w:cs="Arial"/>
          <w:b/>
          <w:bCs/>
          <w:color w:val="0070C0"/>
          <w:spacing w:val="1"/>
          <w:position w:val="-1"/>
          <w:sz w:val="22"/>
          <w:szCs w:val="22"/>
          <w:lang w:val="en-US"/>
        </w:rPr>
        <w:t xml:space="preserve"> </w:t>
      </w:r>
      <w:r w:rsidRPr="00984126">
        <w:rPr>
          <w:rFonts w:eastAsia="Arial" w:cs="Arial"/>
          <w:b/>
          <w:bCs/>
          <w:color w:val="0070C0"/>
          <w:position w:val="-1"/>
          <w:sz w:val="22"/>
          <w:szCs w:val="22"/>
          <w:lang w:val="en-US"/>
        </w:rPr>
        <w:t>Learn</w:t>
      </w:r>
      <w:r w:rsidRPr="00984126">
        <w:rPr>
          <w:rFonts w:eastAsia="Arial" w:cs="Arial"/>
          <w:b/>
          <w:bCs/>
          <w:color w:val="0070C0"/>
          <w:spacing w:val="1"/>
          <w:position w:val="-1"/>
          <w:sz w:val="22"/>
          <w:szCs w:val="22"/>
          <w:lang w:val="en-US"/>
        </w:rPr>
        <w:t>i</w:t>
      </w:r>
      <w:r w:rsidRPr="00984126">
        <w:rPr>
          <w:rFonts w:eastAsia="Arial" w:cs="Arial"/>
          <w:b/>
          <w:bCs/>
          <w:color w:val="0070C0"/>
          <w:position w:val="-1"/>
          <w:sz w:val="22"/>
          <w:szCs w:val="22"/>
          <w:lang w:val="en-US"/>
        </w:rPr>
        <w:t>ng</w:t>
      </w:r>
      <w:r w:rsidRPr="00984126">
        <w:rPr>
          <w:rFonts w:eastAsia="Arial" w:cs="Arial"/>
          <w:b/>
          <w:bCs/>
          <w:color w:val="0070C0"/>
          <w:spacing w:val="-2"/>
          <w:position w:val="-1"/>
          <w:sz w:val="22"/>
          <w:szCs w:val="22"/>
          <w:lang w:val="en-US"/>
        </w:rPr>
        <w:t xml:space="preserve"> </w:t>
      </w:r>
      <w:r w:rsidRPr="00984126">
        <w:rPr>
          <w:rFonts w:eastAsia="Arial" w:cs="Arial"/>
          <w:b/>
          <w:bCs/>
          <w:color w:val="0070C0"/>
          <w:position w:val="-1"/>
          <w:sz w:val="22"/>
          <w:szCs w:val="22"/>
          <w:lang w:val="en-US"/>
        </w:rPr>
        <w:t>and</w:t>
      </w:r>
      <w:r w:rsidRPr="00984126">
        <w:rPr>
          <w:rFonts w:eastAsia="Arial" w:cs="Arial"/>
          <w:b/>
          <w:bCs/>
          <w:color w:val="0070C0"/>
          <w:spacing w:val="-2"/>
          <w:position w:val="-1"/>
          <w:sz w:val="22"/>
          <w:szCs w:val="22"/>
          <w:lang w:val="en-US"/>
        </w:rPr>
        <w:t xml:space="preserve"> </w:t>
      </w:r>
      <w:r w:rsidRPr="00984126">
        <w:rPr>
          <w:rFonts w:eastAsia="Arial" w:cs="Arial"/>
          <w:b/>
          <w:bCs/>
          <w:color w:val="0070C0"/>
          <w:spacing w:val="-1"/>
          <w:position w:val="-1"/>
          <w:sz w:val="22"/>
          <w:szCs w:val="22"/>
          <w:lang w:val="en-US"/>
        </w:rPr>
        <w:t>R</w:t>
      </w:r>
      <w:r w:rsidRPr="00984126">
        <w:rPr>
          <w:rFonts w:eastAsia="Arial" w:cs="Arial"/>
          <w:b/>
          <w:bCs/>
          <w:color w:val="0070C0"/>
          <w:position w:val="-1"/>
          <w:sz w:val="22"/>
          <w:szCs w:val="22"/>
          <w:lang w:val="en-US"/>
        </w:rPr>
        <w:t>espons</w:t>
      </w:r>
      <w:r w:rsidRPr="00984126">
        <w:rPr>
          <w:rFonts w:eastAsia="Arial" w:cs="Arial"/>
          <w:b/>
          <w:bCs/>
          <w:color w:val="0070C0"/>
          <w:spacing w:val="1"/>
          <w:position w:val="-1"/>
          <w:sz w:val="22"/>
          <w:szCs w:val="22"/>
          <w:lang w:val="en-US"/>
        </w:rPr>
        <w:t>i</w:t>
      </w:r>
      <w:r w:rsidRPr="00984126">
        <w:rPr>
          <w:rFonts w:eastAsia="Arial" w:cs="Arial"/>
          <w:b/>
          <w:bCs/>
          <w:color w:val="0070C0"/>
          <w:position w:val="-1"/>
          <w:sz w:val="22"/>
          <w:szCs w:val="22"/>
          <w:lang w:val="en-US"/>
        </w:rPr>
        <w:t>b</w:t>
      </w:r>
      <w:r w:rsidRPr="00984126">
        <w:rPr>
          <w:rFonts w:eastAsia="Arial" w:cs="Arial"/>
          <w:b/>
          <w:bCs/>
          <w:color w:val="0070C0"/>
          <w:spacing w:val="-1"/>
          <w:position w:val="-1"/>
          <w:sz w:val="22"/>
          <w:szCs w:val="22"/>
          <w:lang w:val="en-US"/>
        </w:rPr>
        <w:t>il</w:t>
      </w:r>
      <w:r w:rsidRPr="00984126">
        <w:rPr>
          <w:rFonts w:eastAsia="Arial" w:cs="Arial"/>
          <w:b/>
          <w:bCs/>
          <w:color w:val="0070C0"/>
          <w:spacing w:val="1"/>
          <w:position w:val="-1"/>
          <w:sz w:val="22"/>
          <w:szCs w:val="22"/>
          <w:lang w:val="en-US"/>
        </w:rPr>
        <w:t>it</w:t>
      </w:r>
      <w:r w:rsidRPr="00984126">
        <w:rPr>
          <w:rFonts w:eastAsia="Arial" w:cs="Arial"/>
          <w:b/>
          <w:bCs/>
          <w:color w:val="0070C0"/>
          <w:position w:val="-1"/>
          <w:sz w:val="22"/>
          <w:szCs w:val="22"/>
          <w:lang w:val="en-US"/>
        </w:rPr>
        <w:t>y</w:t>
      </w:r>
      <w:r w:rsidRPr="00984126">
        <w:rPr>
          <w:rFonts w:eastAsia="Arial" w:cs="Arial"/>
          <w:b/>
          <w:bCs/>
          <w:color w:val="0070C0"/>
          <w:spacing w:val="-4"/>
          <w:position w:val="-1"/>
          <w:sz w:val="22"/>
          <w:szCs w:val="22"/>
          <w:lang w:val="en-US"/>
        </w:rPr>
        <w:t xml:space="preserve"> </w:t>
      </w:r>
      <w:r w:rsidRPr="00984126">
        <w:rPr>
          <w:rFonts w:eastAsia="Arial" w:cs="Arial"/>
          <w:b/>
          <w:bCs/>
          <w:color w:val="0070C0"/>
          <w:spacing w:val="-1"/>
          <w:position w:val="-1"/>
          <w:sz w:val="22"/>
          <w:szCs w:val="22"/>
          <w:lang w:val="en-US"/>
        </w:rPr>
        <w:t>P</w:t>
      </w:r>
      <w:r w:rsidRPr="00984126">
        <w:rPr>
          <w:rFonts w:eastAsia="Arial" w:cs="Arial"/>
          <w:b/>
          <w:bCs/>
          <w:color w:val="0070C0"/>
          <w:spacing w:val="2"/>
          <w:position w:val="-1"/>
          <w:sz w:val="22"/>
          <w:szCs w:val="22"/>
          <w:lang w:val="en-US"/>
        </w:rPr>
        <w:t>a</w:t>
      </w:r>
      <w:r w:rsidRPr="00984126">
        <w:rPr>
          <w:rFonts w:eastAsia="Arial" w:cs="Arial"/>
          <w:b/>
          <w:bCs/>
          <w:color w:val="0070C0"/>
          <w:spacing w:val="-5"/>
          <w:position w:val="-1"/>
          <w:sz w:val="22"/>
          <w:szCs w:val="22"/>
          <w:lang w:val="en-US"/>
        </w:rPr>
        <w:t>y</w:t>
      </w:r>
      <w:r w:rsidRPr="00984126">
        <w:rPr>
          <w:rFonts w:eastAsia="Arial" w:cs="Arial"/>
          <w:b/>
          <w:bCs/>
          <w:color w:val="0070C0"/>
          <w:position w:val="-1"/>
          <w:sz w:val="22"/>
          <w:szCs w:val="22"/>
          <w:lang w:val="en-US"/>
        </w:rPr>
        <w:t>m</w:t>
      </w:r>
      <w:r w:rsidRPr="00984126">
        <w:rPr>
          <w:rFonts w:eastAsia="Arial" w:cs="Arial"/>
          <w:b/>
          <w:bCs/>
          <w:color w:val="0070C0"/>
          <w:spacing w:val="2"/>
          <w:position w:val="-1"/>
          <w:sz w:val="22"/>
          <w:szCs w:val="22"/>
          <w:lang w:val="en-US"/>
        </w:rPr>
        <w:t>e</w:t>
      </w:r>
      <w:r w:rsidRPr="00984126">
        <w:rPr>
          <w:rFonts w:eastAsia="Arial" w:cs="Arial"/>
          <w:b/>
          <w:bCs/>
          <w:color w:val="0070C0"/>
          <w:position w:val="-1"/>
          <w:sz w:val="22"/>
          <w:szCs w:val="22"/>
          <w:lang w:val="en-US"/>
        </w:rPr>
        <w:t>n</w:t>
      </w:r>
      <w:r w:rsidRPr="00984126">
        <w:rPr>
          <w:rFonts w:eastAsia="Arial" w:cs="Arial"/>
          <w:b/>
          <w:bCs/>
          <w:color w:val="0070C0"/>
          <w:spacing w:val="1"/>
          <w:position w:val="-1"/>
          <w:sz w:val="22"/>
          <w:szCs w:val="22"/>
          <w:lang w:val="en-US"/>
        </w:rPr>
        <w:t>t</w:t>
      </w:r>
      <w:r w:rsidRPr="00984126">
        <w:rPr>
          <w:rFonts w:eastAsia="Arial" w:cs="Arial"/>
          <w:b/>
          <w:bCs/>
          <w:color w:val="0070C0"/>
          <w:position w:val="-1"/>
          <w:sz w:val="22"/>
          <w:szCs w:val="22"/>
          <w:lang w:val="en-US"/>
        </w:rPr>
        <w:t>s</w:t>
      </w:r>
    </w:p>
    <w:p w14:paraId="47AE17BE" w14:textId="77777777" w:rsidR="00984126" w:rsidRPr="00984126" w:rsidRDefault="00984126" w:rsidP="00984126">
      <w:pPr>
        <w:widowControl w:val="0"/>
        <w:spacing w:before="12" w:line="240" w:lineRule="exact"/>
        <w:rPr>
          <w:rFonts w:ascii="Calibri" w:eastAsia="Calibri" w:hAnsi="Calibri"/>
          <w:szCs w:val="24"/>
          <w:lang w:val="en-US"/>
        </w:rPr>
      </w:pPr>
    </w:p>
    <w:tbl>
      <w:tblPr>
        <w:tblW w:w="0" w:type="auto"/>
        <w:tblInd w:w="601" w:type="dxa"/>
        <w:tblLayout w:type="fixed"/>
        <w:tblCellMar>
          <w:left w:w="0" w:type="dxa"/>
          <w:right w:w="0" w:type="dxa"/>
        </w:tblCellMar>
        <w:tblLook w:val="01E0" w:firstRow="1" w:lastRow="1" w:firstColumn="1" w:lastColumn="1" w:noHBand="0" w:noVBand="0"/>
      </w:tblPr>
      <w:tblGrid>
        <w:gridCol w:w="1541"/>
        <w:gridCol w:w="3250"/>
        <w:gridCol w:w="3402"/>
      </w:tblGrid>
      <w:tr w:rsidR="00984126" w:rsidRPr="00984126" w14:paraId="1438DD7E" w14:textId="77777777" w:rsidTr="00984126">
        <w:trPr>
          <w:trHeight w:hRule="exact" w:val="353"/>
        </w:trPr>
        <w:tc>
          <w:tcPr>
            <w:tcW w:w="1541" w:type="dxa"/>
            <w:tcBorders>
              <w:top w:val="single" w:sz="4" w:space="0" w:color="000000"/>
              <w:left w:val="single" w:sz="4" w:space="0" w:color="000000"/>
              <w:bottom w:val="nil"/>
              <w:right w:val="single" w:sz="4" w:space="0" w:color="000000"/>
            </w:tcBorders>
            <w:shd w:val="clear" w:color="auto" w:fill="C0C0C0"/>
          </w:tcPr>
          <w:p w14:paraId="7CD1BB6C" w14:textId="77777777" w:rsidR="00984126" w:rsidRPr="00984126" w:rsidRDefault="00984126" w:rsidP="00984126">
            <w:pPr>
              <w:widowControl w:val="0"/>
              <w:spacing w:after="200" w:line="276" w:lineRule="auto"/>
              <w:rPr>
                <w:rFonts w:ascii="Calibri" w:eastAsia="Calibri" w:hAnsi="Calibri"/>
                <w:sz w:val="22"/>
                <w:szCs w:val="22"/>
                <w:lang w:val="en-US"/>
              </w:rPr>
            </w:pPr>
          </w:p>
        </w:tc>
        <w:tc>
          <w:tcPr>
            <w:tcW w:w="3250" w:type="dxa"/>
            <w:tcBorders>
              <w:top w:val="single" w:sz="4" w:space="0" w:color="000000"/>
              <w:left w:val="single" w:sz="4" w:space="0" w:color="000000"/>
              <w:bottom w:val="nil"/>
              <w:right w:val="single" w:sz="4" w:space="0" w:color="000000"/>
            </w:tcBorders>
            <w:shd w:val="clear" w:color="auto" w:fill="C0C0C0"/>
            <w:hideMark/>
          </w:tcPr>
          <w:p w14:paraId="1510118D" w14:textId="77777777" w:rsidR="00984126" w:rsidRPr="00984126" w:rsidRDefault="00984126" w:rsidP="00984126">
            <w:pPr>
              <w:widowControl w:val="0"/>
              <w:spacing w:before="49"/>
              <w:ind w:left="325" w:right="-20"/>
              <w:jc w:val="center"/>
              <w:rPr>
                <w:rFonts w:eastAsia="Arial" w:cs="Arial"/>
                <w:sz w:val="20"/>
                <w:lang w:val="en-US"/>
              </w:rPr>
            </w:pPr>
            <w:r w:rsidRPr="00984126">
              <w:rPr>
                <w:rFonts w:eastAsia="Arial" w:cs="Arial"/>
                <w:b/>
                <w:bCs/>
                <w:color w:val="212121"/>
                <w:spacing w:val="4"/>
                <w:sz w:val="20"/>
                <w:lang w:val="en-US"/>
              </w:rPr>
              <w:t>M</w:t>
            </w:r>
            <w:r w:rsidRPr="00984126">
              <w:rPr>
                <w:rFonts w:eastAsia="Arial" w:cs="Arial"/>
                <w:b/>
                <w:bCs/>
                <w:color w:val="212121"/>
                <w:spacing w:val="-3"/>
                <w:sz w:val="20"/>
                <w:lang w:val="en-US"/>
              </w:rPr>
              <w:t>i</w:t>
            </w:r>
            <w:r w:rsidRPr="00984126">
              <w:rPr>
                <w:rFonts w:eastAsia="Arial" w:cs="Arial"/>
                <w:b/>
                <w:bCs/>
                <w:color w:val="212121"/>
                <w:spacing w:val="1"/>
                <w:sz w:val="20"/>
                <w:lang w:val="en-US"/>
              </w:rPr>
              <w:t>n</w:t>
            </w:r>
            <w:r w:rsidRPr="00984126">
              <w:rPr>
                <w:rFonts w:eastAsia="Arial" w:cs="Arial"/>
                <w:b/>
                <w:bCs/>
                <w:color w:val="212121"/>
                <w:sz w:val="20"/>
                <w:lang w:val="en-US"/>
              </w:rPr>
              <w:t>im</w:t>
            </w:r>
            <w:r w:rsidRPr="00984126">
              <w:rPr>
                <w:rFonts w:eastAsia="Arial" w:cs="Arial"/>
                <w:b/>
                <w:bCs/>
                <w:color w:val="212121"/>
                <w:spacing w:val="1"/>
                <w:sz w:val="20"/>
                <w:lang w:val="en-US"/>
              </w:rPr>
              <w:t>u</w:t>
            </w:r>
            <w:r w:rsidRPr="00984126">
              <w:rPr>
                <w:rFonts w:eastAsia="Arial" w:cs="Arial"/>
                <w:b/>
                <w:bCs/>
                <w:color w:val="212121"/>
                <w:sz w:val="20"/>
                <w:lang w:val="en-US"/>
              </w:rPr>
              <w:t>m</w:t>
            </w:r>
          </w:p>
        </w:tc>
        <w:tc>
          <w:tcPr>
            <w:tcW w:w="3402" w:type="dxa"/>
            <w:tcBorders>
              <w:top w:val="single" w:sz="4" w:space="0" w:color="000000"/>
              <w:left w:val="single" w:sz="4" w:space="0" w:color="000000"/>
              <w:bottom w:val="nil"/>
              <w:right w:val="single" w:sz="4" w:space="0" w:color="000000"/>
            </w:tcBorders>
            <w:shd w:val="clear" w:color="auto" w:fill="C0C0C0"/>
            <w:hideMark/>
          </w:tcPr>
          <w:p w14:paraId="247E16AE" w14:textId="77777777" w:rsidR="00984126" w:rsidRPr="00984126" w:rsidRDefault="00984126" w:rsidP="00984126">
            <w:pPr>
              <w:widowControl w:val="0"/>
              <w:spacing w:before="49"/>
              <w:ind w:left="304" w:right="-20"/>
              <w:jc w:val="center"/>
              <w:rPr>
                <w:rFonts w:eastAsia="Arial" w:cs="Arial"/>
                <w:sz w:val="20"/>
                <w:lang w:val="en-US"/>
              </w:rPr>
            </w:pPr>
            <w:r w:rsidRPr="00984126">
              <w:rPr>
                <w:rFonts w:eastAsia="Arial" w:cs="Arial"/>
                <w:b/>
                <w:bCs/>
                <w:color w:val="212121"/>
                <w:spacing w:val="4"/>
                <w:sz w:val="20"/>
                <w:lang w:val="en-US"/>
              </w:rPr>
              <w:t>M</w:t>
            </w:r>
            <w:r w:rsidRPr="00984126">
              <w:rPr>
                <w:rFonts w:eastAsia="Arial" w:cs="Arial"/>
                <w:b/>
                <w:bCs/>
                <w:color w:val="212121"/>
                <w:sz w:val="20"/>
                <w:lang w:val="en-US"/>
              </w:rPr>
              <w:t>axim</w:t>
            </w:r>
            <w:r w:rsidRPr="00984126">
              <w:rPr>
                <w:rFonts w:eastAsia="Arial" w:cs="Arial"/>
                <w:b/>
                <w:bCs/>
                <w:color w:val="212121"/>
                <w:spacing w:val="1"/>
                <w:sz w:val="20"/>
                <w:lang w:val="en-US"/>
              </w:rPr>
              <w:t>u</w:t>
            </w:r>
            <w:r w:rsidRPr="00984126">
              <w:rPr>
                <w:rFonts w:eastAsia="Arial" w:cs="Arial"/>
                <w:b/>
                <w:bCs/>
                <w:color w:val="212121"/>
                <w:sz w:val="20"/>
                <w:lang w:val="en-US"/>
              </w:rPr>
              <w:t>m</w:t>
            </w:r>
          </w:p>
        </w:tc>
      </w:tr>
      <w:tr w:rsidR="00984126" w:rsidRPr="00984126" w14:paraId="79C62985" w14:textId="77777777" w:rsidTr="00984126">
        <w:trPr>
          <w:trHeight w:hRule="exact" w:val="355"/>
        </w:trPr>
        <w:tc>
          <w:tcPr>
            <w:tcW w:w="1541" w:type="dxa"/>
            <w:tcBorders>
              <w:top w:val="nil"/>
              <w:left w:val="single" w:sz="4" w:space="0" w:color="000000"/>
              <w:bottom w:val="single" w:sz="4" w:space="0" w:color="000000"/>
              <w:right w:val="single" w:sz="4" w:space="0" w:color="000000"/>
            </w:tcBorders>
            <w:hideMark/>
          </w:tcPr>
          <w:p w14:paraId="6495DACD" w14:textId="77777777" w:rsidR="00984126" w:rsidRPr="00984126" w:rsidRDefault="00984126" w:rsidP="00984126">
            <w:pPr>
              <w:widowControl w:val="0"/>
              <w:spacing w:before="59"/>
              <w:ind w:left="102" w:right="-20"/>
              <w:rPr>
                <w:rFonts w:eastAsia="Arial" w:cs="Arial"/>
                <w:sz w:val="20"/>
                <w:lang w:val="en-US"/>
              </w:rPr>
            </w:pPr>
            <w:r w:rsidRPr="00984126">
              <w:rPr>
                <w:rFonts w:eastAsia="Arial" w:cs="Arial"/>
                <w:spacing w:val="3"/>
                <w:sz w:val="20"/>
                <w:lang w:val="en-US"/>
              </w:rPr>
              <w:t>T</w:t>
            </w:r>
            <w:r w:rsidRPr="00984126">
              <w:rPr>
                <w:rFonts w:eastAsia="Arial" w:cs="Arial"/>
                <w:sz w:val="20"/>
                <w:lang w:val="en-US"/>
              </w:rPr>
              <w:t>LR1</w:t>
            </w:r>
          </w:p>
        </w:tc>
        <w:tc>
          <w:tcPr>
            <w:tcW w:w="3250" w:type="dxa"/>
            <w:tcBorders>
              <w:top w:val="nil"/>
              <w:left w:val="single" w:sz="4" w:space="0" w:color="000000"/>
              <w:bottom w:val="single" w:sz="4" w:space="0" w:color="000000"/>
              <w:right w:val="single" w:sz="4" w:space="0" w:color="000000"/>
            </w:tcBorders>
            <w:hideMark/>
          </w:tcPr>
          <w:p w14:paraId="63F7D4DE" w14:textId="77777777" w:rsidR="00984126" w:rsidRPr="00984126" w:rsidRDefault="00984126" w:rsidP="00984126">
            <w:pPr>
              <w:widowControl w:val="0"/>
              <w:spacing w:before="59"/>
              <w:ind w:left="457" w:right="-20"/>
              <w:jc w:val="center"/>
              <w:rPr>
                <w:rFonts w:eastAsia="Arial" w:cs="Arial"/>
                <w:sz w:val="20"/>
                <w:lang w:val="en-US"/>
              </w:rPr>
            </w:pPr>
            <w:r w:rsidRPr="00984126">
              <w:rPr>
                <w:rFonts w:eastAsia="Arial" w:cs="Arial"/>
                <w:sz w:val="20"/>
                <w:lang w:val="en-US"/>
              </w:rPr>
              <w:t>£</w:t>
            </w:r>
            <w:r w:rsidRPr="00984126">
              <w:rPr>
                <w:rFonts w:eastAsia="Arial" w:cs="Arial"/>
                <w:spacing w:val="2"/>
                <w:sz w:val="20"/>
                <w:lang w:val="en-US"/>
              </w:rPr>
              <w:t>8,291</w:t>
            </w:r>
          </w:p>
        </w:tc>
        <w:tc>
          <w:tcPr>
            <w:tcW w:w="3402" w:type="dxa"/>
            <w:tcBorders>
              <w:top w:val="nil"/>
              <w:left w:val="single" w:sz="4" w:space="0" w:color="000000"/>
              <w:bottom w:val="single" w:sz="4" w:space="0" w:color="000000"/>
              <w:right w:val="single" w:sz="4" w:space="0" w:color="000000"/>
            </w:tcBorders>
            <w:hideMark/>
          </w:tcPr>
          <w:p w14:paraId="35AE4627" w14:textId="77777777" w:rsidR="00984126" w:rsidRPr="00984126" w:rsidRDefault="00984126" w:rsidP="00984126">
            <w:pPr>
              <w:widowControl w:val="0"/>
              <w:spacing w:before="59"/>
              <w:ind w:left="402" w:right="-20"/>
              <w:jc w:val="center"/>
              <w:rPr>
                <w:rFonts w:eastAsia="Arial" w:cs="Arial"/>
                <w:sz w:val="20"/>
                <w:lang w:val="en-US"/>
              </w:rPr>
            </w:pPr>
            <w:r w:rsidRPr="00984126">
              <w:rPr>
                <w:rFonts w:eastAsia="Arial" w:cs="Arial"/>
                <w:sz w:val="20"/>
                <w:lang w:val="en-US"/>
              </w:rPr>
              <w:t>£14,030</w:t>
            </w:r>
          </w:p>
        </w:tc>
      </w:tr>
      <w:tr w:rsidR="00984126" w:rsidRPr="00984126" w14:paraId="2B468016" w14:textId="77777777" w:rsidTr="00984126">
        <w:trPr>
          <w:trHeight w:hRule="exact" w:val="353"/>
        </w:trPr>
        <w:tc>
          <w:tcPr>
            <w:tcW w:w="1541" w:type="dxa"/>
            <w:tcBorders>
              <w:top w:val="single" w:sz="4" w:space="0" w:color="000000"/>
              <w:left w:val="single" w:sz="4" w:space="0" w:color="000000"/>
              <w:bottom w:val="single" w:sz="4" w:space="0" w:color="000000"/>
              <w:right w:val="single" w:sz="4" w:space="0" w:color="000000"/>
            </w:tcBorders>
            <w:hideMark/>
          </w:tcPr>
          <w:p w14:paraId="4233CDF9" w14:textId="77777777" w:rsidR="00984126" w:rsidRPr="00984126" w:rsidRDefault="00984126" w:rsidP="00984126">
            <w:pPr>
              <w:widowControl w:val="0"/>
              <w:spacing w:before="51"/>
              <w:ind w:left="102" w:right="-20"/>
              <w:rPr>
                <w:rFonts w:eastAsia="Arial" w:cs="Arial"/>
                <w:sz w:val="20"/>
                <w:lang w:val="en-US"/>
              </w:rPr>
            </w:pPr>
            <w:r w:rsidRPr="00984126">
              <w:rPr>
                <w:rFonts w:eastAsia="Arial" w:cs="Arial"/>
                <w:spacing w:val="3"/>
                <w:sz w:val="20"/>
                <w:lang w:val="en-US"/>
              </w:rPr>
              <w:t>T</w:t>
            </w:r>
            <w:r w:rsidRPr="00984126">
              <w:rPr>
                <w:rFonts w:eastAsia="Arial" w:cs="Arial"/>
                <w:sz w:val="20"/>
                <w:lang w:val="en-US"/>
              </w:rPr>
              <w:t>LR2</w:t>
            </w:r>
          </w:p>
        </w:tc>
        <w:tc>
          <w:tcPr>
            <w:tcW w:w="3250" w:type="dxa"/>
            <w:tcBorders>
              <w:top w:val="single" w:sz="4" w:space="0" w:color="000000"/>
              <w:left w:val="single" w:sz="4" w:space="0" w:color="000000"/>
              <w:bottom w:val="single" w:sz="4" w:space="0" w:color="000000"/>
              <w:right w:val="single" w:sz="4" w:space="0" w:color="000000"/>
            </w:tcBorders>
            <w:hideMark/>
          </w:tcPr>
          <w:p w14:paraId="5871B0A2" w14:textId="77777777" w:rsidR="00984126" w:rsidRPr="00984126" w:rsidRDefault="00984126" w:rsidP="00984126">
            <w:pPr>
              <w:widowControl w:val="0"/>
              <w:spacing w:before="51"/>
              <w:ind w:left="457" w:right="-20"/>
              <w:jc w:val="center"/>
              <w:rPr>
                <w:rFonts w:eastAsia="Arial" w:cs="Arial"/>
                <w:sz w:val="20"/>
                <w:lang w:val="en-US"/>
              </w:rPr>
            </w:pPr>
            <w:r w:rsidRPr="00984126">
              <w:rPr>
                <w:rFonts w:eastAsia="Arial" w:cs="Arial"/>
                <w:sz w:val="20"/>
                <w:lang w:val="en-US"/>
              </w:rPr>
              <w:t>£2,873</w:t>
            </w:r>
          </w:p>
        </w:tc>
        <w:tc>
          <w:tcPr>
            <w:tcW w:w="3402" w:type="dxa"/>
            <w:tcBorders>
              <w:top w:val="single" w:sz="4" w:space="0" w:color="000000"/>
              <w:left w:val="single" w:sz="4" w:space="0" w:color="000000"/>
              <w:bottom w:val="single" w:sz="4" w:space="0" w:color="000000"/>
              <w:right w:val="single" w:sz="4" w:space="0" w:color="000000"/>
            </w:tcBorders>
            <w:hideMark/>
          </w:tcPr>
          <w:p w14:paraId="1C921544" w14:textId="77777777" w:rsidR="00984126" w:rsidRPr="00984126" w:rsidRDefault="00984126" w:rsidP="00984126">
            <w:pPr>
              <w:widowControl w:val="0"/>
              <w:spacing w:before="51"/>
              <w:ind w:left="457" w:right="-20"/>
              <w:jc w:val="center"/>
              <w:rPr>
                <w:rFonts w:eastAsia="Arial" w:cs="Arial"/>
                <w:sz w:val="20"/>
                <w:lang w:val="en-US"/>
              </w:rPr>
            </w:pPr>
            <w:r w:rsidRPr="00984126">
              <w:rPr>
                <w:rFonts w:eastAsia="Arial" w:cs="Arial"/>
                <w:sz w:val="20"/>
                <w:lang w:val="en-US"/>
              </w:rPr>
              <w:t>£7,017</w:t>
            </w:r>
          </w:p>
        </w:tc>
      </w:tr>
      <w:tr w:rsidR="00984126" w:rsidRPr="00984126" w14:paraId="1E83562A" w14:textId="77777777" w:rsidTr="00984126">
        <w:trPr>
          <w:trHeight w:hRule="exact" w:val="355"/>
        </w:trPr>
        <w:tc>
          <w:tcPr>
            <w:tcW w:w="1541" w:type="dxa"/>
            <w:tcBorders>
              <w:top w:val="single" w:sz="4" w:space="0" w:color="000000"/>
              <w:left w:val="single" w:sz="4" w:space="0" w:color="000000"/>
              <w:bottom w:val="single" w:sz="4" w:space="0" w:color="000000"/>
              <w:right w:val="single" w:sz="4" w:space="0" w:color="000000"/>
            </w:tcBorders>
            <w:hideMark/>
          </w:tcPr>
          <w:p w14:paraId="4AAC902D" w14:textId="77777777" w:rsidR="00984126" w:rsidRPr="00984126" w:rsidRDefault="00984126" w:rsidP="00984126">
            <w:pPr>
              <w:widowControl w:val="0"/>
              <w:spacing w:before="54"/>
              <w:ind w:left="102" w:right="-20"/>
              <w:rPr>
                <w:rFonts w:eastAsia="Arial" w:cs="Arial"/>
                <w:sz w:val="20"/>
                <w:lang w:val="en-US"/>
              </w:rPr>
            </w:pPr>
            <w:r w:rsidRPr="00984126">
              <w:rPr>
                <w:rFonts w:eastAsia="Arial" w:cs="Arial"/>
                <w:spacing w:val="3"/>
                <w:sz w:val="20"/>
                <w:lang w:val="en-US"/>
              </w:rPr>
              <w:t>T</w:t>
            </w:r>
            <w:r w:rsidRPr="00984126">
              <w:rPr>
                <w:rFonts w:eastAsia="Arial" w:cs="Arial"/>
                <w:sz w:val="20"/>
                <w:lang w:val="en-US"/>
              </w:rPr>
              <w:t>LR3</w:t>
            </w:r>
            <w:r w:rsidRPr="00984126">
              <w:rPr>
                <w:rFonts w:eastAsia="Arial" w:cs="Arial"/>
                <w:spacing w:val="-6"/>
                <w:sz w:val="20"/>
                <w:lang w:val="en-US"/>
              </w:rPr>
              <w:t xml:space="preserve"> </w:t>
            </w:r>
            <w:r w:rsidRPr="00984126">
              <w:rPr>
                <w:rFonts w:eastAsia="Arial" w:cs="Arial"/>
                <w:spacing w:val="1"/>
                <w:sz w:val="20"/>
                <w:lang w:val="en-US"/>
              </w:rPr>
              <w:t>(</w:t>
            </w:r>
            <w:r w:rsidRPr="00984126">
              <w:rPr>
                <w:rFonts w:eastAsia="Arial" w:cs="Arial"/>
                <w:sz w:val="20"/>
                <w:lang w:val="en-US"/>
              </w:rPr>
              <w:t>te</w:t>
            </w:r>
            <w:r w:rsidRPr="00984126">
              <w:rPr>
                <w:rFonts w:eastAsia="Arial" w:cs="Arial"/>
                <w:spacing w:val="4"/>
                <w:sz w:val="20"/>
                <w:lang w:val="en-US"/>
              </w:rPr>
              <w:t>m</w:t>
            </w:r>
            <w:r w:rsidRPr="00984126">
              <w:rPr>
                <w:rFonts w:eastAsia="Arial" w:cs="Arial"/>
                <w:sz w:val="20"/>
                <w:lang w:val="en-US"/>
              </w:rPr>
              <w:t>p)</w:t>
            </w:r>
          </w:p>
        </w:tc>
        <w:tc>
          <w:tcPr>
            <w:tcW w:w="3250" w:type="dxa"/>
            <w:tcBorders>
              <w:top w:val="single" w:sz="4" w:space="0" w:color="000000"/>
              <w:left w:val="single" w:sz="4" w:space="0" w:color="000000"/>
              <w:bottom w:val="single" w:sz="4" w:space="0" w:color="000000"/>
              <w:right w:val="single" w:sz="4" w:space="0" w:color="000000"/>
            </w:tcBorders>
            <w:hideMark/>
          </w:tcPr>
          <w:p w14:paraId="5923F36D" w14:textId="77777777" w:rsidR="00984126" w:rsidRPr="00984126" w:rsidRDefault="00984126" w:rsidP="00984126">
            <w:pPr>
              <w:widowControl w:val="0"/>
              <w:spacing w:before="54"/>
              <w:ind w:left="506" w:right="489"/>
              <w:jc w:val="center"/>
              <w:rPr>
                <w:rFonts w:eastAsia="Arial" w:cs="Arial"/>
                <w:sz w:val="20"/>
                <w:lang w:val="en-US"/>
              </w:rPr>
            </w:pPr>
            <w:r w:rsidRPr="00984126">
              <w:rPr>
                <w:rFonts w:eastAsia="Arial" w:cs="Arial"/>
                <w:w w:val="99"/>
                <w:sz w:val="20"/>
                <w:lang w:val="en-US"/>
              </w:rPr>
              <w:t xml:space="preserve">     £571</w:t>
            </w:r>
          </w:p>
        </w:tc>
        <w:tc>
          <w:tcPr>
            <w:tcW w:w="3402" w:type="dxa"/>
            <w:tcBorders>
              <w:top w:val="single" w:sz="4" w:space="0" w:color="000000"/>
              <w:left w:val="single" w:sz="4" w:space="0" w:color="000000"/>
              <w:bottom w:val="single" w:sz="4" w:space="0" w:color="000000"/>
              <w:right w:val="single" w:sz="4" w:space="0" w:color="000000"/>
            </w:tcBorders>
            <w:hideMark/>
          </w:tcPr>
          <w:p w14:paraId="533E77B6" w14:textId="77777777" w:rsidR="00984126" w:rsidRPr="00984126" w:rsidRDefault="00984126" w:rsidP="00984126">
            <w:pPr>
              <w:widowControl w:val="0"/>
              <w:spacing w:before="54"/>
              <w:ind w:left="457" w:right="-20"/>
              <w:jc w:val="center"/>
              <w:rPr>
                <w:rFonts w:eastAsia="Arial" w:cs="Arial"/>
                <w:sz w:val="20"/>
                <w:lang w:val="en-US"/>
              </w:rPr>
            </w:pPr>
            <w:r w:rsidRPr="00984126">
              <w:rPr>
                <w:rFonts w:eastAsia="Arial" w:cs="Arial"/>
                <w:sz w:val="20"/>
                <w:lang w:val="en-US"/>
              </w:rPr>
              <w:t>£</w:t>
            </w:r>
            <w:r w:rsidRPr="00984126">
              <w:rPr>
                <w:rFonts w:eastAsia="Arial" w:cs="Arial"/>
                <w:spacing w:val="2"/>
                <w:sz w:val="20"/>
                <w:lang w:val="en-US"/>
              </w:rPr>
              <w:t>2,833</w:t>
            </w:r>
          </w:p>
        </w:tc>
      </w:tr>
    </w:tbl>
    <w:p w14:paraId="2F8D42F4" w14:textId="77777777" w:rsidR="00984126" w:rsidRPr="00984126" w:rsidRDefault="00984126" w:rsidP="00984126">
      <w:pPr>
        <w:widowControl w:val="0"/>
        <w:spacing w:line="200" w:lineRule="exact"/>
        <w:rPr>
          <w:rFonts w:ascii="Calibri" w:eastAsia="Calibri" w:hAnsi="Calibri"/>
          <w:sz w:val="20"/>
          <w:lang w:val="en-US"/>
        </w:rPr>
      </w:pPr>
    </w:p>
    <w:p w14:paraId="594E5F3C" w14:textId="77777777" w:rsidR="00984126" w:rsidRPr="00984126" w:rsidRDefault="00984126" w:rsidP="00984126">
      <w:pPr>
        <w:widowControl w:val="0"/>
        <w:spacing w:line="220" w:lineRule="exact"/>
        <w:rPr>
          <w:rFonts w:ascii="Calibri" w:eastAsia="Calibri" w:hAnsi="Calibri"/>
          <w:sz w:val="22"/>
          <w:szCs w:val="22"/>
          <w:lang w:val="en-US"/>
        </w:rPr>
      </w:pPr>
    </w:p>
    <w:p w14:paraId="2EA85D69" w14:textId="77777777" w:rsidR="00984126" w:rsidRPr="00984126" w:rsidRDefault="00984126" w:rsidP="00984126">
      <w:pPr>
        <w:widowControl w:val="0"/>
        <w:spacing w:before="32"/>
        <w:ind w:left="720" w:right="-20"/>
        <w:rPr>
          <w:rFonts w:eastAsia="Arial" w:cs="Arial"/>
          <w:sz w:val="22"/>
          <w:szCs w:val="22"/>
          <w:lang w:val="en-US"/>
        </w:rPr>
      </w:pPr>
      <w:r w:rsidRPr="00984126">
        <w:rPr>
          <w:rFonts w:eastAsia="Arial" w:cs="Arial"/>
          <w:b/>
          <w:bCs/>
          <w:color w:val="0070C0"/>
          <w:spacing w:val="-1"/>
          <w:sz w:val="22"/>
          <w:szCs w:val="22"/>
          <w:lang w:val="en-US"/>
        </w:rPr>
        <w:t>S</w:t>
      </w:r>
      <w:r w:rsidRPr="00984126">
        <w:rPr>
          <w:rFonts w:eastAsia="Arial" w:cs="Arial"/>
          <w:b/>
          <w:bCs/>
          <w:color w:val="0070C0"/>
          <w:sz w:val="22"/>
          <w:szCs w:val="22"/>
          <w:lang w:val="en-US"/>
        </w:rPr>
        <w:t>pec</w:t>
      </w:r>
      <w:r w:rsidRPr="00984126">
        <w:rPr>
          <w:rFonts w:eastAsia="Arial" w:cs="Arial"/>
          <w:b/>
          <w:bCs/>
          <w:color w:val="0070C0"/>
          <w:spacing w:val="1"/>
          <w:sz w:val="22"/>
          <w:szCs w:val="22"/>
          <w:lang w:val="en-US"/>
        </w:rPr>
        <w:t>i</w:t>
      </w:r>
      <w:r w:rsidRPr="00984126">
        <w:rPr>
          <w:rFonts w:eastAsia="Arial" w:cs="Arial"/>
          <w:b/>
          <w:bCs/>
          <w:color w:val="0070C0"/>
          <w:sz w:val="22"/>
          <w:szCs w:val="22"/>
          <w:lang w:val="en-US"/>
        </w:rPr>
        <w:t>al</w:t>
      </w:r>
      <w:r w:rsidRPr="00984126">
        <w:rPr>
          <w:rFonts w:eastAsia="Arial" w:cs="Arial"/>
          <w:b/>
          <w:bCs/>
          <w:color w:val="0070C0"/>
          <w:spacing w:val="2"/>
          <w:sz w:val="22"/>
          <w:szCs w:val="22"/>
          <w:lang w:val="en-US"/>
        </w:rPr>
        <w:t xml:space="preserve"> </w:t>
      </w:r>
      <w:r w:rsidRPr="00984126">
        <w:rPr>
          <w:rFonts w:eastAsia="Arial" w:cs="Arial"/>
          <w:b/>
          <w:bCs/>
          <w:color w:val="0070C0"/>
          <w:spacing w:val="-1"/>
          <w:sz w:val="22"/>
          <w:szCs w:val="22"/>
          <w:lang w:val="en-US"/>
        </w:rPr>
        <w:t>E</w:t>
      </w:r>
      <w:r w:rsidRPr="00984126">
        <w:rPr>
          <w:rFonts w:eastAsia="Arial" w:cs="Arial"/>
          <w:b/>
          <w:bCs/>
          <w:color w:val="0070C0"/>
          <w:sz w:val="22"/>
          <w:szCs w:val="22"/>
          <w:lang w:val="en-US"/>
        </w:rPr>
        <w:t>duc</w:t>
      </w:r>
      <w:r w:rsidRPr="00984126">
        <w:rPr>
          <w:rFonts w:eastAsia="Arial" w:cs="Arial"/>
          <w:b/>
          <w:bCs/>
          <w:color w:val="0070C0"/>
          <w:spacing w:val="-3"/>
          <w:sz w:val="22"/>
          <w:szCs w:val="22"/>
          <w:lang w:val="en-US"/>
        </w:rPr>
        <w:t>a</w:t>
      </w:r>
      <w:r w:rsidRPr="00984126">
        <w:rPr>
          <w:rFonts w:eastAsia="Arial" w:cs="Arial"/>
          <w:b/>
          <w:bCs/>
          <w:color w:val="0070C0"/>
          <w:spacing w:val="1"/>
          <w:sz w:val="22"/>
          <w:szCs w:val="22"/>
          <w:lang w:val="en-US"/>
        </w:rPr>
        <w:t>ti</w:t>
      </w:r>
      <w:r w:rsidRPr="00984126">
        <w:rPr>
          <w:rFonts w:eastAsia="Arial" w:cs="Arial"/>
          <w:b/>
          <w:bCs/>
          <w:color w:val="0070C0"/>
          <w:sz w:val="22"/>
          <w:szCs w:val="22"/>
          <w:lang w:val="en-US"/>
        </w:rPr>
        <w:t>on</w:t>
      </w:r>
      <w:r w:rsidRPr="00984126">
        <w:rPr>
          <w:rFonts w:eastAsia="Arial" w:cs="Arial"/>
          <w:b/>
          <w:bCs/>
          <w:color w:val="0070C0"/>
          <w:spacing w:val="-3"/>
          <w:sz w:val="22"/>
          <w:szCs w:val="22"/>
          <w:lang w:val="en-US"/>
        </w:rPr>
        <w:t>a</w:t>
      </w:r>
      <w:r w:rsidRPr="00984126">
        <w:rPr>
          <w:rFonts w:eastAsia="Arial" w:cs="Arial"/>
          <w:b/>
          <w:bCs/>
          <w:color w:val="0070C0"/>
          <w:sz w:val="22"/>
          <w:szCs w:val="22"/>
          <w:lang w:val="en-US"/>
        </w:rPr>
        <w:t>l</w:t>
      </w:r>
      <w:r w:rsidRPr="00984126">
        <w:rPr>
          <w:rFonts w:eastAsia="Arial" w:cs="Arial"/>
          <w:b/>
          <w:bCs/>
          <w:color w:val="0070C0"/>
          <w:spacing w:val="2"/>
          <w:sz w:val="22"/>
          <w:szCs w:val="22"/>
          <w:lang w:val="en-US"/>
        </w:rPr>
        <w:t xml:space="preserve"> </w:t>
      </w:r>
      <w:r w:rsidRPr="00984126">
        <w:rPr>
          <w:rFonts w:eastAsia="Arial" w:cs="Arial"/>
          <w:b/>
          <w:bCs/>
          <w:color w:val="0070C0"/>
          <w:spacing w:val="-1"/>
          <w:sz w:val="22"/>
          <w:szCs w:val="22"/>
          <w:lang w:val="en-US"/>
        </w:rPr>
        <w:t>N</w:t>
      </w:r>
      <w:r w:rsidRPr="00984126">
        <w:rPr>
          <w:rFonts w:eastAsia="Arial" w:cs="Arial"/>
          <w:b/>
          <w:bCs/>
          <w:color w:val="0070C0"/>
          <w:spacing w:val="-3"/>
          <w:sz w:val="22"/>
          <w:szCs w:val="22"/>
          <w:lang w:val="en-US"/>
        </w:rPr>
        <w:t>e</w:t>
      </w:r>
      <w:r w:rsidRPr="00984126">
        <w:rPr>
          <w:rFonts w:eastAsia="Arial" w:cs="Arial"/>
          <w:b/>
          <w:bCs/>
          <w:color w:val="0070C0"/>
          <w:sz w:val="22"/>
          <w:szCs w:val="22"/>
          <w:lang w:val="en-US"/>
        </w:rPr>
        <w:t>eds</w:t>
      </w:r>
      <w:r w:rsidRPr="00984126">
        <w:rPr>
          <w:rFonts w:eastAsia="Arial" w:cs="Arial"/>
          <w:b/>
          <w:bCs/>
          <w:color w:val="0070C0"/>
          <w:spacing w:val="3"/>
          <w:sz w:val="22"/>
          <w:szCs w:val="22"/>
          <w:lang w:val="en-US"/>
        </w:rPr>
        <w:t xml:space="preserve"> </w:t>
      </w:r>
      <w:r w:rsidRPr="00984126">
        <w:rPr>
          <w:rFonts w:eastAsia="Arial" w:cs="Arial"/>
          <w:b/>
          <w:bCs/>
          <w:color w:val="0070C0"/>
          <w:spacing w:val="-8"/>
          <w:sz w:val="22"/>
          <w:szCs w:val="22"/>
          <w:lang w:val="en-US"/>
        </w:rPr>
        <w:t>A</w:t>
      </w:r>
      <w:r w:rsidRPr="00984126">
        <w:rPr>
          <w:rFonts w:eastAsia="Arial" w:cs="Arial"/>
          <w:b/>
          <w:bCs/>
          <w:color w:val="0070C0"/>
          <w:spacing w:val="1"/>
          <w:sz w:val="22"/>
          <w:szCs w:val="22"/>
          <w:lang w:val="en-US"/>
        </w:rPr>
        <w:t>ll</w:t>
      </w:r>
      <w:r w:rsidRPr="00984126">
        <w:rPr>
          <w:rFonts w:eastAsia="Arial" w:cs="Arial"/>
          <w:b/>
          <w:bCs/>
          <w:color w:val="0070C0"/>
          <w:spacing w:val="-3"/>
          <w:sz w:val="22"/>
          <w:szCs w:val="22"/>
          <w:lang w:val="en-US"/>
        </w:rPr>
        <w:t>o</w:t>
      </w:r>
      <w:r w:rsidRPr="00984126">
        <w:rPr>
          <w:rFonts w:eastAsia="Arial" w:cs="Arial"/>
          <w:b/>
          <w:bCs/>
          <w:color w:val="0070C0"/>
          <w:spacing w:val="6"/>
          <w:sz w:val="22"/>
          <w:szCs w:val="22"/>
          <w:lang w:val="en-US"/>
        </w:rPr>
        <w:t>w</w:t>
      </w:r>
      <w:r w:rsidRPr="00984126">
        <w:rPr>
          <w:rFonts w:eastAsia="Arial" w:cs="Arial"/>
          <w:b/>
          <w:bCs/>
          <w:color w:val="0070C0"/>
          <w:sz w:val="22"/>
          <w:szCs w:val="22"/>
          <w:lang w:val="en-US"/>
        </w:rPr>
        <w:t>ance</w:t>
      </w:r>
    </w:p>
    <w:p w14:paraId="0C144C1B" w14:textId="77777777" w:rsidR="00984126" w:rsidRPr="00984126" w:rsidRDefault="00984126" w:rsidP="00984126">
      <w:pPr>
        <w:widowControl w:val="0"/>
        <w:spacing w:before="8" w:line="240" w:lineRule="exact"/>
        <w:rPr>
          <w:rFonts w:ascii="Calibri" w:eastAsia="Calibri" w:hAnsi="Calibri"/>
          <w:szCs w:val="24"/>
          <w:lang w:val="en-US"/>
        </w:rPr>
      </w:pPr>
    </w:p>
    <w:tbl>
      <w:tblPr>
        <w:tblW w:w="0" w:type="auto"/>
        <w:tblInd w:w="601" w:type="dxa"/>
        <w:tblLayout w:type="fixed"/>
        <w:tblCellMar>
          <w:left w:w="0" w:type="dxa"/>
          <w:right w:w="0" w:type="dxa"/>
        </w:tblCellMar>
        <w:tblLook w:val="01E0" w:firstRow="1" w:lastRow="1" w:firstColumn="1" w:lastColumn="1" w:noHBand="0" w:noVBand="0"/>
      </w:tblPr>
      <w:tblGrid>
        <w:gridCol w:w="2381"/>
        <w:gridCol w:w="2410"/>
      </w:tblGrid>
      <w:tr w:rsidR="00984126" w:rsidRPr="00984126" w14:paraId="575D036D" w14:textId="77777777" w:rsidTr="00984126">
        <w:trPr>
          <w:trHeight w:hRule="exact" w:val="355"/>
        </w:trPr>
        <w:tc>
          <w:tcPr>
            <w:tcW w:w="2381" w:type="dxa"/>
            <w:tcBorders>
              <w:top w:val="single" w:sz="4" w:space="0" w:color="000000"/>
              <w:left w:val="single" w:sz="4" w:space="0" w:color="000000"/>
              <w:bottom w:val="nil"/>
              <w:right w:val="single" w:sz="4" w:space="0" w:color="000000"/>
            </w:tcBorders>
            <w:shd w:val="clear" w:color="auto" w:fill="C0C0C0"/>
            <w:hideMark/>
          </w:tcPr>
          <w:p w14:paraId="01B85BD0" w14:textId="77777777" w:rsidR="00984126" w:rsidRPr="00984126" w:rsidRDefault="00984126" w:rsidP="00984126">
            <w:pPr>
              <w:widowControl w:val="0"/>
              <w:spacing w:before="51"/>
              <w:ind w:left="325" w:right="-20"/>
              <w:rPr>
                <w:rFonts w:eastAsia="Arial" w:cs="Arial"/>
                <w:sz w:val="20"/>
                <w:lang w:val="en-US"/>
              </w:rPr>
            </w:pPr>
            <w:r w:rsidRPr="00984126">
              <w:rPr>
                <w:rFonts w:eastAsia="Arial" w:cs="Arial"/>
                <w:b/>
                <w:bCs/>
                <w:color w:val="212121"/>
                <w:spacing w:val="4"/>
                <w:sz w:val="20"/>
                <w:lang w:val="en-US"/>
              </w:rPr>
              <w:t>M</w:t>
            </w:r>
            <w:r w:rsidRPr="00984126">
              <w:rPr>
                <w:rFonts w:eastAsia="Arial" w:cs="Arial"/>
                <w:b/>
                <w:bCs/>
                <w:color w:val="212121"/>
                <w:spacing w:val="-3"/>
                <w:sz w:val="20"/>
                <w:lang w:val="en-US"/>
              </w:rPr>
              <w:t>i</w:t>
            </w:r>
            <w:r w:rsidRPr="00984126">
              <w:rPr>
                <w:rFonts w:eastAsia="Arial" w:cs="Arial"/>
                <w:b/>
                <w:bCs/>
                <w:color w:val="212121"/>
                <w:spacing w:val="1"/>
                <w:sz w:val="20"/>
                <w:lang w:val="en-US"/>
              </w:rPr>
              <w:t>n</w:t>
            </w:r>
            <w:r w:rsidRPr="00984126">
              <w:rPr>
                <w:rFonts w:eastAsia="Arial" w:cs="Arial"/>
                <w:b/>
                <w:bCs/>
                <w:color w:val="212121"/>
                <w:sz w:val="20"/>
                <w:lang w:val="en-US"/>
              </w:rPr>
              <w:t>im</w:t>
            </w:r>
            <w:r w:rsidRPr="00984126">
              <w:rPr>
                <w:rFonts w:eastAsia="Arial" w:cs="Arial"/>
                <w:b/>
                <w:bCs/>
                <w:color w:val="212121"/>
                <w:spacing w:val="1"/>
                <w:sz w:val="20"/>
                <w:lang w:val="en-US"/>
              </w:rPr>
              <w:t>u</w:t>
            </w:r>
            <w:r w:rsidRPr="00984126">
              <w:rPr>
                <w:rFonts w:eastAsia="Arial" w:cs="Arial"/>
                <w:b/>
                <w:bCs/>
                <w:color w:val="212121"/>
                <w:sz w:val="20"/>
                <w:lang w:val="en-US"/>
              </w:rPr>
              <w:t>m</w:t>
            </w:r>
          </w:p>
        </w:tc>
        <w:tc>
          <w:tcPr>
            <w:tcW w:w="2410" w:type="dxa"/>
            <w:tcBorders>
              <w:top w:val="single" w:sz="4" w:space="0" w:color="000000"/>
              <w:left w:val="single" w:sz="4" w:space="0" w:color="000000"/>
              <w:bottom w:val="nil"/>
              <w:right w:val="single" w:sz="4" w:space="0" w:color="000000"/>
            </w:tcBorders>
            <w:shd w:val="clear" w:color="auto" w:fill="C0C0C0"/>
            <w:hideMark/>
          </w:tcPr>
          <w:p w14:paraId="18A6F04A" w14:textId="77777777" w:rsidR="00984126" w:rsidRPr="00984126" w:rsidRDefault="00984126" w:rsidP="00984126">
            <w:pPr>
              <w:widowControl w:val="0"/>
              <w:spacing w:before="51"/>
              <w:ind w:left="304" w:right="-20"/>
              <w:rPr>
                <w:rFonts w:eastAsia="Arial" w:cs="Arial"/>
                <w:sz w:val="20"/>
                <w:lang w:val="en-US"/>
              </w:rPr>
            </w:pPr>
            <w:r w:rsidRPr="00984126">
              <w:rPr>
                <w:rFonts w:eastAsia="Arial" w:cs="Arial"/>
                <w:b/>
                <w:bCs/>
                <w:color w:val="212121"/>
                <w:spacing w:val="4"/>
                <w:sz w:val="20"/>
                <w:lang w:val="en-US"/>
              </w:rPr>
              <w:t>M</w:t>
            </w:r>
            <w:r w:rsidRPr="00984126">
              <w:rPr>
                <w:rFonts w:eastAsia="Arial" w:cs="Arial"/>
                <w:b/>
                <w:bCs/>
                <w:color w:val="212121"/>
                <w:sz w:val="20"/>
                <w:lang w:val="en-US"/>
              </w:rPr>
              <w:t>axim</w:t>
            </w:r>
            <w:r w:rsidRPr="00984126">
              <w:rPr>
                <w:rFonts w:eastAsia="Arial" w:cs="Arial"/>
                <w:b/>
                <w:bCs/>
                <w:color w:val="212121"/>
                <w:spacing w:val="1"/>
                <w:sz w:val="20"/>
                <w:lang w:val="en-US"/>
              </w:rPr>
              <w:t>u</w:t>
            </w:r>
            <w:r w:rsidRPr="00984126">
              <w:rPr>
                <w:rFonts w:eastAsia="Arial" w:cs="Arial"/>
                <w:b/>
                <w:bCs/>
                <w:color w:val="212121"/>
                <w:sz w:val="20"/>
                <w:lang w:val="en-US"/>
              </w:rPr>
              <w:t>m</w:t>
            </w:r>
          </w:p>
        </w:tc>
      </w:tr>
      <w:tr w:rsidR="00984126" w:rsidRPr="00984126" w14:paraId="25ECE45E" w14:textId="77777777" w:rsidTr="00984126">
        <w:trPr>
          <w:trHeight w:hRule="exact" w:val="353"/>
        </w:trPr>
        <w:tc>
          <w:tcPr>
            <w:tcW w:w="2381" w:type="dxa"/>
            <w:tcBorders>
              <w:top w:val="nil"/>
              <w:left w:val="single" w:sz="4" w:space="0" w:color="000000"/>
              <w:bottom w:val="single" w:sz="4" w:space="0" w:color="000000"/>
              <w:right w:val="single" w:sz="4" w:space="0" w:color="000000"/>
            </w:tcBorders>
            <w:hideMark/>
          </w:tcPr>
          <w:p w14:paraId="26595473" w14:textId="77777777" w:rsidR="00984126" w:rsidRPr="00984126" w:rsidRDefault="00984126" w:rsidP="00984126">
            <w:pPr>
              <w:widowControl w:val="0"/>
              <w:spacing w:before="59"/>
              <w:ind w:left="457" w:right="-20"/>
              <w:rPr>
                <w:rFonts w:eastAsia="Arial" w:cs="Arial"/>
                <w:sz w:val="20"/>
                <w:lang w:val="en-US"/>
              </w:rPr>
            </w:pPr>
            <w:r w:rsidRPr="00984126">
              <w:rPr>
                <w:rFonts w:eastAsia="Arial" w:cs="Arial"/>
                <w:sz w:val="20"/>
                <w:lang w:val="en-US"/>
              </w:rPr>
              <w:t>£</w:t>
            </w:r>
            <w:r w:rsidRPr="00984126">
              <w:rPr>
                <w:rFonts w:eastAsia="Arial" w:cs="Arial"/>
                <w:spacing w:val="2"/>
                <w:sz w:val="20"/>
                <w:lang w:val="en-US"/>
              </w:rPr>
              <w:t>2,270</w:t>
            </w:r>
          </w:p>
        </w:tc>
        <w:tc>
          <w:tcPr>
            <w:tcW w:w="2410" w:type="dxa"/>
            <w:tcBorders>
              <w:top w:val="nil"/>
              <w:left w:val="single" w:sz="4" w:space="0" w:color="000000"/>
              <w:bottom w:val="single" w:sz="4" w:space="0" w:color="000000"/>
              <w:right w:val="single" w:sz="4" w:space="0" w:color="000000"/>
            </w:tcBorders>
            <w:hideMark/>
          </w:tcPr>
          <w:p w14:paraId="4C09902D" w14:textId="77777777" w:rsidR="00984126" w:rsidRPr="00984126" w:rsidRDefault="00984126" w:rsidP="00984126">
            <w:pPr>
              <w:widowControl w:val="0"/>
              <w:spacing w:before="59"/>
              <w:ind w:left="457" w:right="-20"/>
              <w:rPr>
                <w:rFonts w:eastAsia="Arial" w:cs="Arial"/>
                <w:sz w:val="20"/>
                <w:lang w:val="en-US"/>
              </w:rPr>
            </w:pPr>
            <w:r w:rsidRPr="00984126">
              <w:rPr>
                <w:rFonts w:eastAsia="Arial" w:cs="Arial"/>
                <w:sz w:val="20"/>
                <w:lang w:val="en-US"/>
              </w:rPr>
              <w:t>£</w:t>
            </w:r>
            <w:r w:rsidRPr="00984126">
              <w:rPr>
                <w:rFonts w:eastAsia="Arial" w:cs="Arial"/>
                <w:spacing w:val="2"/>
                <w:sz w:val="20"/>
                <w:lang w:val="en-US"/>
              </w:rPr>
              <w:t>4,479</w:t>
            </w:r>
          </w:p>
        </w:tc>
      </w:tr>
    </w:tbl>
    <w:p w14:paraId="0C01B1B5" w14:textId="77777777" w:rsidR="00984126" w:rsidRPr="00984126" w:rsidRDefault="00984126" w:rsidP="00984126">
      <w:pPr>
        <w:widowControl w:val="0"/>
        <w:spacing w:after="200" w:line="276" w:lineRule="auto"/>
        <w:rPr>
          <w:rFonts w:eastAsia="Calibri" w:cs="Arial"/>
          <w:sz w:val="22"/>
          <w:szCs w:val="22"/>
          <w:lang w:val="en-US"/>
        </w:rPr>
      </w:pPr>
    </w:p>
    <w:p w14:paraId="380B3223" w14:textId="77777777" w:rsidR="00984126" w:rsidRPr="00984126" w:rsidRDefault="00984126" w:rsidP="00984126">
      <w:pPr>
        <w:widowControl w:val="0"/>
        <w:spacing w:line="220" w:lineRule="exact"/>
        <w:rPr>
          <w:rFonts w:eastAsia="Calibri" w:cs="Arial"/>
          <w:sz w:val="20"/>
          <w:lang w:val="en-US"/>
        </w:rPr>
      </w:pPr>
      <w:r w:rsidRPr="00984126">
        <w:rPr>
          <w:rFonts w:eastAsia="Calibri" w:cs="Arial"/>
          <w:sz w:val="22"/>
          <w:szCs w:val="22"/>
          <w:lang w:val="en-US"/>
        </w:rPr>
        <w:tab/>
        <w:t xml:space="preserve">* </w:t>
      </w:r>
      <w:r w:rsidRPr="00984126">
        <w:rPr>
          <w:rFonts w:eastAsia="Calibri" w:cs="Arial"/>
          <w:sz w:val="20"/>
          <w:lang w:val="en-US"/>
        </w:rPr>
        <w:t xml:space="preserve">Payable in </w:t>
      </w:r>
      <w:proofErr w:type="spellStart"/>
      <w:r w:rsidRPr="00984126">
        <w:rPr>
          <w:rFonts w:eastAsia="Calibri" w:cs="Arial"/>
          <w:sz w:val="20"/>
          <w:lang w:val="en-US"/>
        </w:rPr>
        <w:t>Dartford</w:t>
      </w:r>
      <w:proofErr w:type="spellEnd"/>
      <w:r w:rsidRPr="00984126">
        <w:rPr>
          <w:rFonts w:eastAsia="Calibri" w:cs="Arial"/>
          <w:sz w:val="20"/>
          <w:lang w:val="en-US"/>
        </w:rPr>
        <w:t xml:space="preserve"> and </w:t>
      </w:r>
      <w:proofErr w:type="spellStart"/>
      <w:r w:rsidRPr="00984126">
        <w:rPr>
          <w:rFonts w:eastAsia="Calibri" w:cs="Arial"/>
          <w:sz w:val="20"/>
          <w:lang w:val="en-US"/>
        </w:rPr>
        <w:t>Sevenoaks</w:t>
      </w:r>
      <w:proofErr w:type="spellEnd"/>
      <w:r w:rsidRPr="00984126">
        <w:rPr>
          <w:rFonts w:eastAsia="Calibri" w:cs="Arial"/>
          <w:sz w:val="20"/>
          <w:lang w:val="en-US"/>
        </w:rPr>
        <w:t xml:space="preserve"> only</w:t>
      </w:r>
    </w:p>
    <w:p w14:paraId="4A81C0B0" w14:textId="77777777" w:rsidR="00984126" w:rsidRDefault="00984126" w:rsidP="006C7ED9">
      <w:pPr>
        <w:rPr>
          <w:rFonts w:eastAsiaTheme="minorHAnsi" w:cs="Arial"/>
          <w:szCs w:val="24"/>
        </w:rPr>
      </w:pPr>
    </w:p>
    <w:sectPr w:rsidR="00984126" w:rsidSect="003200EB">
      <w:footerReference w:type="even" r:id="rId23"/>
      <w:footerReference w:type="default" r:id="rId24"/>
      <w:headerReference w:type="first" r:id="rId25"/>
      <w:footerReference w:type="first" r:id="rId26"/>
      <w:pgSz w:w="11906" w:h="16838"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70306" w14:textId="77777777" w:rsidR="002F6432" w:rsidRDefault="002F6432">
      <w:r>
        <w:separator/>
      </w:r>
    </w:p>
  </w:endnote>
  <w:endnote w:type="continuationSeparator" w:id="0">
    <w:p w14:paraId="576DF3FD" w14:textId="77777777" w:rsidR="002F6432" w:rsidRDefault="002F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3D8D6" w14:textId="77777777" w:rsidR="00C97087" w:rsidRDefault="00C97087" w:rsidP="00661C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927784" w14:textId="77777777" w:rsidR="00C97087" w:rsidRDefault="00C97087" w:rsidP="00C917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1A4A7" w14:textId="77777777" w:rsidR="00C97087" w:rsidRDefault="00C97087" w:rsidP="00C9177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5739C" w14:textId="77777777" w:rsidR="00C97087" w:rsidRDefault="008A10DC">
    <w:pPr>
      <w:pStyle w:val="Footer"/>
    </w:pPr>
    <w:r>
      <w:rPr>
        <w:noProof/>
        <w:lang w:eastAsia="en-GB"/>
      </w:rPr>
      <w:drawing>
        <wp:anchor distT="0" distB="0" distL="114300" distR="114300" simplePos="0" relativeHeight="251659264" behindDoc="0" locked="0" layoutInCell="1" allowOverlap="1" wp14:anchorId="6B8D2223" wp14:editId="206385BD">
          <wp:simplePos x="0" y="0"/>
          <wp:positionH relativeFrom="column">
            <wp:posOffset>-1143635</wp:posOffset>
          </wp:positionH>
          <wp:positionV relativeFrom="paragraph">
            <wp:posOffset>-545465</wp:posOffset>
          </wp:positionV>
          <wp:extent cx="2941955" cy="925195"/>
          <wp:effectExtent l="0" t="0" r="0" b="8255"/>
          <wp:wrapNone/>
          <wp:docPr id="20" name="Picture 0" descr="Url 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rl ta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955"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C1987" w14:textId="77777777" w:rsidR="002F6432" w:rsidRDefault="002F6432">
      <w:r>
        <w:separator/>
      </w:r>
    </w:p>
  </w:footnote>
  <w:footnote w:type="continuationSeparator" w:id="0">
    <w:p w14:paraId="442979C3" w14:textId="77777777" w:rsidR="002F6432" w:rsidRDefault="002F6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4A6B4" w14:textId="77777777" w:rsidR="00C97087" w:rsidRDefault="00C97087">
    <w:pPr>
      <w:pStyle w:val="Header"/>
    </w:pPr>
  </w:p>
  <w:p w14:paraId="722BF9ED" w14:textId="77777777" w:rsidR="00C97087" w:rsidRDefault="00C97087">
    <w:pPr>
      <w:pStyle w:val="Header"/>
    </w:pPr>
  </w:p>
  <w:p w14:paraId="1C1FF9F0" w14:textId="77777777" w:rsidR="00C97087" w:rsidRDefault="008A10DC">
    <w:pPr>
      <w:pStyle w:val="Header"/>
    </w:pPr>
    <w:r>
      <w:rPr>
        <w:noProof/>
      </w:rPr>
      <w:drawing>
        <wp:anchor distT="0" distB="0" distL="114300" distR="114300" simplePos="0" relativeHeight="251657216" behindDoc="0" locked="0" layoutInCell="1" allowOverlap="1" wp14:anchorId="3B16E008" wp14:editId="779D6087">
          <wp:simplePos x="0" y="0"/>
          <wp:positionH relativeFrom="column">
            <wp:posOffset>3733165</wp:posOffset>
          </wp:positionH>
          <wp:positionV relativeFrom="paragraph">
            <wp:posOffset>-375285</wp:posOffset>
          </wp:positionV>
          <wp:extent cx="1777365" cy="1153795"/>
          <wp:effectExtent l="0" t="0" r="0" b="8255"/>
          <wp:wrapNone/>
          <wp:docPr id="19" name="Picture 1" descr="C:\Documents and Settings\colclt01\Local Settings\Temporary Internet Files\Content.Word\KCC_Logo_New_2012_Framed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olclt01\Local Settings\Temporary Internet Files\Content.Word\KCC_Logo_New_2012_Framed copy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7365" cy="1153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43F96" w14:textId="77777777" w:rsidR="00C97087" w:rsidRDefault="00C97087">
    <w:pPr>
      <w:pStyle w:val="Header"/>
    </w:pPr>
  </w:p>
  <w:p w14:paraId="30C81757" w14:textId="77777777" w:rsidR="00C97087" w:rsidRDefault="00C97087">
    <w:pPr>
      <w:pStyle w:val="Header"/>
    </w:pPr>
  </w:p>
  <w:p w14:paraId="073420C7" w14:textId="77777777" w:rsidR="00C97087" w:rsidRDefault="00C97087">
    <w:pPr>
      <w:pStyle w:val="Header"/>
    </w:pPr>
  </w:p>
  <w:p w14:paraId="75DA204C" w14:textId="77777777" w:rsidR="00C97087" w:rsidRDefault="00C97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6E19"/>
    <w:multiLevelType w:val="hybridMultilevel"/>
    <w:tmpl w:val="CFCEA398"/>
    <w:lvl w:ilvl="0" w:tplc="F050DCDE">
      <w:start w:val="125"/>
      <w:numFmt w:val="bullet"/>
      <w:lvlText w:val="-"/>
      <w:lvlJc w:val="left"/>
      <w:pPr>
        <w:ind w:left="840" w:hanging="360"/>
      </w:pPr>
      <w:rPr>
        <w:rFonts w:ascii="Arial" w:eastAsia="Times New Roman" w:hAnsi="Arial" w:cs="Aria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0734010F"/>
    <w:multiLevelType w:val="hybridMultilevel"/>
    <w:tmpl w:val="16EE1BAE"/>
    <w:lvl w:ilvl="0" w:tplc="893C4374">
      <w:start w:val="125"/>
      <w:numFmt w:val="bullet"/>
      <w:lvlText w:val="-"/>
      <w:lvlJc w:val="left"/>
      <w:pPr>
        <w:ind w:left="780" w:hanging="360"/>
      </w:pPr>
      <w:rPr>
        <w:rFonts w:ascii="Arial" w:eastAsia="Times New Roman"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B23659A"/>
    <w:multiLevelType w:val="hybridMultilevel"/>
    <w:tmpl w:val="3D6E0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D1D84"/>
    <w:multiLevelType w:val="multilevel"/>
    <w:tmpl w:val="EC5AB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B96045"/>
    <w:multiLevelType w:val="multilevel"/>
    <w:tmpl w:val="FC4466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F615EC"/>
    <w:multiLevelType w:val="multilevel"/>
    <w:tmpl w:val="66B816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B92A2D"/>
    <w:multiLevelType w:val="hybridMultilevel"/>
    <w:tmpl w:val="01CC6D4C"/>
    <w:lvl w:ilvl="0" w:tplc="1FC2A55A">
      <w:start w:val="1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E54D1"/>
    <w:multiLevelType w:val="hybridMultilevel"/>
    <w:tmpl w:val="5A42F81A"/>
    <w:lvl w:ilvl="0" w:tplc="EAF664D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22A3177"/>
    <w:multiLevelType w:val="hybridMultilevel"/>
    <w:tmpl w:val="D7F21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736D0D"/>
    <w:multiLevelType w:val="hybridMultilevel"/>
    <w:tmpl w:val="9C4CB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7656A24"/>
    <w:multiLevelType w:val="multilevel"/>
    <w:tmpl w:val="880A8D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171612"/>
    <w:multiLevelType w:val="multilevel"/>
    <w:tmpl w:val="C4F2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6C28AA"/>
    <w:multiLevelType w:val="hybridMultilevel"/>
    <w:tmpl w:val="56603966"/>
    <w:lvl w:ilvl="0" w:tplc="EAF664D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D0A7A0D"/>
    <w:multiLevelType w:val="multilevel"/>
    <w:tmpl w:val="2CD8A3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C13F5B"/>
    <w:multiLevelType w:val="multilevel"/>
    <w:tmpl w:val="9FC860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95399D"/>
    <w:multiLevelType w:val="multilevel"/>
    <w:tmpl w:val="D5920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BA6CB8"/>
    <w:multiLevelType w:val="hybridMultilevel"/>
    <w:tmpl w:val="4FCE24D4"/>
    <w:lvl w:ilvl="0" w:tplc="563A48F6">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FE01A7F"/>
    <w:multiLevelType w:val="multilevel"/>
    <w:tmpl w:val="84FC49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E35D20"/>
    <w:multiLevelType w:val="hybridMultilevel"/>
    <w:tmpl w:val="BE3EC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A967DD4"/>
    <w:multiLevelType w:val="hybridMultilevel"/>
    <w:tmpl w:val="F5F08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634904"/>
    <w:multiLevelType w:val="hybridMultilevel"/>
    <w:tmpl w:val="E9AE6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58518B"/>
    <w:multiLevelType w:val="multilevel"/>
    <w:tmpl w:val="1090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902415"/>
    <w:multiLevelType w:val="hybridMultilevel"/>
    <w:tmpl w:val="AF0AA64C"/>
    <w:lvl w:ilvl="0" w:tplc="B7827088">
      <w:start w:val="1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4E7F67"/>
    <w:multiLevelType w:val="multilevel"/>
    <w:tmpl w:val="C740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4156D7"/>
    <w:multiLevelType w:val="hybridMultilevel"/>
    <w:tmpl w:val="5E543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86E7391"/>
    <w:multiLevelType w:val="hybridMultilevel"/>
    <w:tmpl w:val="9454078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6" w15:restartNumberingAfterBreak="0">
    <w:nsid w:val="798D6396"/>
    <w:multiLevelType w:val="multilevel"/>
    <w:tmpl w:val="6F34B2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437AB1"/>
    <w:multiLevelType w:val="hybridMultilevel"/>
    <w:tmpl w:val="7C0C3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FFA0176"/>
    <w:multiLevelType w:val="hybridMultilevel"/>
    <w:tmpl w:val="9006BB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7"/>
  </w:num>
  <w:num w:numId="2">
    <w:abstractNumId w:val="22"/>
  </w:num>
  <w:num w:numId="3">
    <w:abstractNumId w:val="6"/>
  </w:num>
  <w:num w:numId="4">
    <w:abstractNumId w:val="1"/>
  </w:num>
  <w:num w:numId="5">
    <w:abstractNumId w:val="0"/>
  </w:num>
  <w:num w:numId="6">
    <w:abstractNumId w:val="3"/>
  </w:num>
  <w:num w:numId="7">
    <w:abstractNumId w:val="4"/>
  </w:num>
  <w:num w:numId="8">
    <w:abstractNumId w:val="13"/>
  </w:num>
  <w:num w:numId="9">
    <w:abstractNumId w:val="23"/>
  </w:num>
  <w:num w:numId="10">
    <w:abstractNumId w:val="11"/>
  </w:num>
  <w:num w:numId="11">
    <w:abstractNumId w:val="20"/>
  </w:num>
  <w:num w:numId="12">
    <w:abstractNumId w:val="8"/>
  </w:num>
  <w:num w:numId="13">
    <w:abstractNumId w:val="24"/>
  </w:num>
  <w:num w:numId="14">
    <w:abstractNumId w:val="28"/>
  </w:num>
  <w:num w:numId="15">
    <w:abstractNumId w:val="12"/>
  </w:num>
  <w:num w:numId="16">
    <w:abstractNumId w:val="5"/>
  </w:num>
  <w:num w:numId="17">
    <w:abstractNumId w:val="14"/>
  </w:num>
  <w:num w:numId="18">
    <w:abstractNumId w:val="26"/>
  </w:num>
  <w:num w:numId="19">
    <w:abstractNumId w:val="15"/>
  </w:num>
  <w:num w:numId="20">
    <w:abstractNumId w:val="17"/>
  </w:num>
  <w:num w:numId="21">
    <w:abstractNumId w:val="10"/>
  </w:num>
  <w:num w:numId="22">
    <w:abstractNumId w:val="7"/>
  </w:num>
  <w:num w:numId="23">
    <w:abstractNumId w:val="18"/>
  </w:num>
  <w:num w:numId="24">
    <w:abstractNumId w:val="16"/>
  </w:num>
  <w:num w:numId="25">
    <w:abstractNumId w:val="19"/>
  </w:num>
  <w:num w:numId="26">
    <w:abstractNumId w:val="2"/>
  </w:num>
  <w:num w:numId="27">
    <w:abstractNumId w:val="21"/>
  </w:num>
  <w:num w:numId="28">
    <w:abstractNumId w:val="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F63"/>
    <w:rsid w:val="00001F1F"/>
    <w:rsid w:val="00003C52"/>
    <w:rsid w:val="00004886"/>
    <w:rsid w:val="000068FB"/>
    <w:rsid w:val="00010EEA"/>
    <w:rsid w:val="0001680D"/>
    <w:rsid w:val="0002441E"/>
    <w:rsid w:val="00025CA8"/>
    <w:rsid w:val="00035274"/>
    <w:rsid w:val="000367FB"/>
    <w:rsid w:val="00036ACB"/>
    <w:rsid w:val="00036D9A"/>
    <w:rsid w:val="000370D4"/>
    <w:rsid w:val="00044EB9"/>
    <w:rsid w:val="000459A1"/>
    <w:rsid w:val="000503BB"/>
    <w:rsid w:val="00053E09"/>
    <w:rsid w:val="0005527F"/>
    <w:rsid w:val="00055BA3"/>
    <w:rsid w:val="000572E7"/>
    <w:rsid w:val="00057C4F"/>
    <w:rsid w:val="00060A76"/>
    <w:rsid w:val="00062C84"/>
    <w:rsid w:val="00072381"/>
    <w:rsid w:val="000729B5"/>
    <w:rsid w:val="000738A6"/>
    <w:rsid w:val="000779D4"/>
    <w:rsid w:val="00080D31"/>
    <w:rsid w:val="00091FEC"/>
    <w:rsid w:val="00094C34"/>
    <w:rsid w:val="00095094"/>
    <w:rsid w:val="00097398"/>
    <w:rsid w:val="0009759D"/>
    <w:rsid w:val="000A2517"/>
    <w:rsid w:val="000A34C9"/>
    <w:rsid w:val="000A3D4C"/>
    <w:rsid w:val="000A579C"/>
    <w:rsid w:val="000A60AC"/>
    <w:rsid w:val="000A679F"/>
    <w:rsid w:val="000B09C1"/>
    <w:rsid w:val="000B3D3E"/>
    <w:rsid w:val="000B3F63"/>
    <w:rsid w:val="000B6653"/>
    <w:rsid w:val="000D0280"/>
    <w:rsid w:val="000D157F"/>
    <w:rsid w:val="000D2FB9"/>
    <w:rsid w:val="000D4050"/>
    <w:rsid w:val="000D79BC"/>
    <w:rsid w:val="000D7BC1"/>
    <w:rsid w:val="000E3129"/>
    <w:rsid w:val="000E3EB2"/>
    <w:rsid w:val="000E6CDB"/>
    <w:rsid w:val="000F25E2"/>
    <w:rsid w:val="000F42AB"/>
    <w:rsid w:val="000F5306"/>
    <w:rsid w:val="000F7F48"/>
    <w:rsid w:val="001001A3"/>
    <w:rsid w:val="00102898"/>
    <w:rsid w:val="00102DE8"/>
    <w:rsid w:val="00104091"/>
    <w:rsid w:val="0010531D"/>
    <w:rsid w:val="00105B7B"/>
    <w:rsid w:val="001078DE"/>
    <w:rsid w:val="0011017C"/>
    <w:rsid w:val="00113202"/>
    <w:rsid w:val="00113364"/>
    <w:rsid w:val="0011388D"/>
    <w:rsid w:val="001170CB"/>
    <w:rsid w:val="00123DB0"/>
    <w:rsid w:val="001249D5"/>
    <w:rsid w:val="001256B7"/>
    <w:rsid w:val="00132074"/>
    <w:rsid w:val="00134CA6"/>
    <w:rsid w:val="00137006"/>
    <w:rsid w:val="00143B3A"/>
    <w:rsid w:val="001540EA"/>
    <w:rsid w:val="0015429D"/>
    <w:rsid w:val="001709FC"/>
    <w:rsid w:val="001736A4"/>
    <w:rsid w:val="00174003"/>
    <w:rsid w:val="001753DC"/>
    <w:rsid w:val="00176E8D"/>
    <w:rsid w:val="00190D36"/>
    <w:rsid w:val="00192453"/>
    <w:rsid w:val="001952C9"/>
    <w:rsid w:val="00197C25"/>
    <w:rsid w:val="001A0602"/>
    <w:rsid w:val="001A0EC3"/>
    <w:rsid w:val="001A25FC"/>
    <w:rsid w:val="001A4883"/>
    <w:rsid w:val="001A5D58"/>
    <w:rsid w:val="001A609A"/>
    <w:rsid w:val="001A6CE5"/>
    <w:rsid w:val="001B0F76"/>
    <w:rsid w:val="001B2C6B"/>
    <w:rsid w:val="001B4B75"/>
    <w:rsid w:val="001B613F"/>
    <w:rsid w:val="001C0544"/>
    <w:rsid w:val="001C24BC"/>
    <w:rsid w:val="001C3D10"/>
    <w:rsid w:val="001C628D"/>
    <w:rsid w:val="001D219B"/>
    <w:rsid w:val="001D25AF"/>
    <w:rsid w:val="001D31D7"/>
    <w:rsid w:val="001D3E38"/>
    <w:rsid w:val="001E52A9"/>
    <w:rsid w:val="001E6AD7"/>
    <w:rsid w:val="001F103E"/>
    <w:rsid w:val="001F12D7"/>
    <w:rsid w:val="001F36E0"/>
    <w:rsid w:val="001F441A"/>
    <w:rsid w:val="00203292"/>
    <w:rsid w:val="002056DA"/>
    <w:rsid w:val="0020794F"/>
    <w:rsid w:val="00213B78"/>
    <w:rsid w:val="0021488A"/>
    <w:rsid w:val="00215510"/>
    <w:rsid w:val="00217702"/>
    <w:rsid w:val="00220183"/>
    <w:rsid w:val="002269C2"/>
    <w:rsid w:val="002306F5"/>
    <w:rsid w:val="0023250B"/>
    <w:rsid w:val="00232EAD"/>
    <w:rsid w:val="0023373D"/>
    <w:rsid w:val="00241C68"/>
    <w:rsid w:val="002449DC"/>
    <w:rsid w:val="00244FEC"/>
    <w:rsid w:val="00245DA3"/>
    <w:rsid w:val="002534E6"/>
    <w:rsid w:val="002536B3"/>
    <w:rsid w:val="002568FA"/>
    <w:rsid w:val="00260639"/>
    <w:rsid w:val="00261AF1"/>
    <w:rsid w:val="002641AE"/>
    <w:rsid w:val="00264C3A"/>
    <w:rsid w:val="0027131F"/>
    <w:rsid w:val="00277B25"/>
    <w:rsid w:val="00281381"/>
    <w:rsid w:val="00290F9D"/>
    <w:rsid w:val="002944B9"/>
    <w:rsid w:val="00294F93"/>
    <w:rsid w:val="00295A58"/>
    <w:rsid w:val="002A172A"/>
    <w:rsid w:val="002A3351"/>
    <w:rsid w:val="002A6143"/>
    <w:rsid w:val="002A678D"/>
    <w:rsid w:val="002A6842"/>
    <w:rsid w:val="002B6D2C"/>
    <w:rsid w:val="002C49D5"/>
    <w:rsid w:val="002C52C6"/>
    <w:rsid w:val="002C729D"/>
    <w:rsid w:val="002D14B0"/>
    <w:rsid w:val="002D2154"/>
    <w:rsid w:val="002D2715"/>
    <w:rsid w:val="002D7245"/>
    <w:rsid w:val="002E1847"/>
    <w:rsid w:val="002E3CC5"/>
    <w:rsid w:val="002E6FB7"/>
    <w:rsid w:val="002F0B4A"/>
    <w:rsid w:val="002F0E62"/>
    <w:rsid w:val="002F5CC5"/>
    <w:rsid w:val="002F6432"/>
    <w:rsid w:val="0030146B"/>
    <w:rsid w:val="003028E1"/>
    <w:rsid w:val="00306FCD"/>
    <w:rsid w:val="003104F9"/>
    <w:rsid w:val="0031186F"/>
    <w:rsid w:val="003200EB"/>
    <w:rsid w:val="00323159"/>
    <w:rsid w:val="003244A4"/>
    <w:rsid w:val="0033528D"/>
    <w:rsid w:val="00337994"/>
    <w:rsid w:val="00342D98"/>
    <w:rsid w:val="00351497"/>
    <w:rsid w:val="00352072"/>
    <w:rsid w:val="003575BB"/>
    <w:rsid w:val="00361800"/>
    <w:rsid w:val="00361D4B"/>
    <w:rsid w:val="0036372D"/>
    <w:rsid w:val="003640E2"/>
    <w:rsid w:val="00365346"/>
    <w:rsid w:val="00366AA3"/>
    <w:rsid w:val="00375D2E"/>
    <w:rsid w:val="00383C24"/>
    <w:rsid w:val="00386495"/>
    <w:rsid w:val="003902C4"/>
    <w:rsid w:val="00394298"/>
    <w:rsid w:val="003A0CCD"/>
    <w:rsid w:val="003A5E91"/>
    <w:rsid w:val="003B2532"/>
    <w:rsid w:val="003C0DEC"/>
    <w:rsid w:val="003C1C12"/>
    <w:rsid w:val="003C2F4B"/>
    <w:rsid w:val="003D2BF5"/>
    <w:rsid w:val="003D353A"/>
    <w:rsid w:val="003D74D9"/>
    <w:rsid w:val="003E2DF2"/>
    <w:rsid w:val="003F114D"/>
    <w:rsid w:val="004010FD"/>
    <w:rsid w:val="00401163"/>
    <w:rsid w:val="00402928"/>
    <w:rsid w:val="00407B21"/>
    <w:rsid w:val="00407B4F"/>
    <w:rsid w:val="0041143D"/>
    <w:rsid w:val="004124B0"/>
    <w:rsid w:val="00412D98"/>
    <w:rsid w:val="004137D1"/>
    <w:rsid w:val="00417B59"/>
    <w:rsid w:val="0042068C"/>
    <w:rsid w:val="00421B9B"/>
    <w:rsid w:val="004229A2"/>
    <w:rsid w:val="004265EF"/>
    <w:rsid w:val="00426DD8"/>
    <w:rsid w:val="0043257B"/>
    <w:rsid w:val="004331FB"/>
    <w:rsid w:val="0043445D"/>
    <w:rsid w:val="004359B1"/>
    <w:rsid w:val="004462D5"/>
    <w:rsid w:val="0045141C"/>
    <w:rsid w:val="0045527E"/>
    <w:rsid w:val="00456A6A"/>
    <w:rsid w:val="00460449"/>
    <w:rsid w:val="00461C29"/>
    <w:rsid w:val="004622B5"/>
    <w:rsid w:val="00466051"/>
    <w:rsid w:val="00467B7E"/>
    <w:rsid w:val="0047053B"/>
    <w:rsid w:val="00471876"/>
    <w:rsid w:val="00476EA8"/>
    <w:rsid w:val="00480711"/>
    <w:rsid w:val="0048219B"/>
    <w:rsid w:val="00482423"/>
    <w:rsid w:val="00482E4A"/>
    <w:rsid w:val="0048674D"/>
    <w:rsid w:val="00487787"/>
    <w:rsid w:val="00495914"/>
    <w:rsid w:val="004B05E4"/>
    <w:rsid w:val="004B2B13"/>
    <w:rsid w:val="004C5259"/>
    <w:rsid w:val="004C7C28"/>
    <w:rsid w:val="004D302C"/>
    <w:rsid w:val="004D34E2"/>
    <w:rsid w:val="004D3C4B"/>
    <w:rsid w:val="004E1E4D"/>
    <w:rsid w:val="004E45E1"/>
    <w:rsid w:val="004F2F40"/>
    <w:rsid w:val="004F34D1"/>
    <w:rsid w:val="004F5160"/>
    <w:rsid w:val="004F7A4B"/>
    <w:rsid w:val="0050076F"/>
    <w:rsid w:val="00503242"/>
    <w:rsid w:val="005033CE"/>
    <w:rsid w:val="00504F25"/>
    <w:rsid w:val="00513354"/>
    <w:rsid w:val="005136B9"/>
    <w:rsid w:val="00520912"/>
    <w:rsid w:val="00524624"/>
    <w:rsid w:val="0053036D"/>
    <w:rsid w:val="00530799"/>
    <w:rsid w:val="00541285"/>
    <w:rsid w:val="005430D2"/>
    <w:rsid w:val="005452EC"/>
    <w:rsid w:val="0054593C"/>
    <w:rsid w:val="00546697"/>
    <w:rsid w:val="005503C8"/>
    <w:rsid w:val="00563B6A"/>
    <w:rsid w:val="00566A9F"/>
    <w:rsid w:val="00571227"/>
    <w:rsid w:val="00571F17"/>
    <w:rsid w:val="00577D0D"/>
    <w:rsid w:val="00580717"/>
    <w:rsid w:val="005807E9"/>
    <w:rsid w:val="00586DD8"/>
    <w:rsid w:val="005961B3"/>
    <w:rsid w:val="005979F7"/>
    <w:rsid w:val="005A2167"/>
    <w:rsid w:val="005A698A"/>
    <w:rsid w:val="005A7506"/>
    <w:rsid w:val="005B2971"/>
    <w:rsid w:val="005B4FB5"/>
    <w:rsid w:val="005B682C"/>
    <w:rsid w:val="005C1D10"/>
    <w:rsid w:val="005C28A2"/>
    <w:rsid w:val="005C3689"/>
    <w:rsid w:val="005C7D70"/>
    <w:rsid w:val="005D14EC"/>
    <w:rsid w:val="005D3BBF"/>
    <w:rsid w:val="005E06E1"/>
    <w:rsid w:val="005E1B5E"/>
    <w:rsid w:val="005E1B73"/>
    <w:rsid w:val="005E1F87"/>
    <w:rsid w:val="005E2B95"/>
    <w:rsid w:val="005E7721"/>
    <w:rsid w:val="005F016C"/>
    <w:rsid w:val="005F3EF9"/>
    <w:rsid w:val="005F662C"/>
    <w:rsid w:val="00603681"/>
    <w:rsid w:val="0060414D"/>
    <w:rsid w:val="006041B1"/>
    <w:rsid w:val="00610B77"/>
    <w:rsid w:val="00613A13"/>
    <w:rsid w:val="00614B93"/>
    <w:rsid w:val="00617EC1"/>
    <w:rsid w:val="00621468"/>
    <w:rsid w:val="00622BAB"/>
    <w:rsid w:val="00625E54"/>
    <w:rsid w:val="00626F5F"/>
    <w:rsid w:val="006345EE"/>
    <w:rsid w:val="00640DF3"/>
    <w:rsid w:val="006422A1"/>
    <w:rsid w:val="00642ED1"/>
    <w:rsid w:val="006523F2"/>
    <w:rsid w:val="00654AA0"/>
    <w:rsid w:val="00661CC1"/>
    <w:rsid w:val="00661D0C"/>
    <w:rsid w:val="006651A5"/>
    <w:rsid w:val="0066536E"/>
    <w:rsid w:val="006703C6"/>
    <w:rsid w:val="00673277"/>
    <w:rsid w:val="006757F5"/>
    <w:rsid w:val="006801D9"/>
    <w:rsid w:val="006804CD"/>
    <w:rsid w:val="00681BDB"/>
    <w:rsid w:val="00691572"/>
    <w:rsid w:val="006941C5"/>
    <w:rsid w:val="006943D1"/>
    <w:rsid w:val="006965E5"/>
    <w:rsid w:val="0069785F"/>
    <w:rsid w:val="00697917"/>
    <w:rsid w:val="006A0C27"/>
    <w:rsid w:val="006B0C9B"/>
    <w:rsid w:val="006B345F"/>
    <w:rsid w:val="006B3764"/>
    <w:rsid w:val="006B54EA"/>
    <w:rsid w:val="006C012E"/>
    <w:rsid w:val="006C2B24"/>
    <w:rsid w:val="006C384A"/>
    <w:rsid w:val="006C4553"/>
    <w:rsid w:val="006C5DBD"/>
    <w:rsid w:val="006C6238"/>
    <w:rsid w:val="006C74FE"/>
    <w:rsid w:val="006C7ED9"/>
    <w:rsid w:val="006D2A98"/>
    <w:rsid w:val="006D7B32"/>
    <w:rsid w:val="006D7C19"/>
    <w:rsid w:val="006E35BB"/>
    <w:rsid w:val="006E532F"/>
    <w:rsid w:val="006F103B"/>
    <w:rsid w:val="006F2D33"/>
    <w:rsid w:val="006F6F17"/>
    <w:rsid w:val="007014E8"/>
    <w:rsid w:val="00703799"/>
    <w:rsid w:val="00703F88"/>
    <w:rsid w:val="00707AEF"/>
    <w:rsid w:val="00722E05"/>
    <w:rsid w:val="00727976"/>
    <w:rsid w:val="00731561"/>
    <w:rsid w:val="00731C75"/>
    <w:rsid w:val="00731D19"/>
    <w:rsid w:val="007322E3"/>
    <w:rsid w:val="00736717"/>
    <w:rsid w:val="007441E2"/>
    <w:rsid w:val="0074565B"/>
    <w:rsid w:val="00753103"/>
    <w:rsid w:val="00754ABB"/>
    <w:rsid w:val="00760A04"/>
    <w:rsid w:val="00764CF5"/>
    <w:rsid w:val="00773D3F"/>
    <w:rsid w:val="00777484"/>
    <w:rsid w:val="00783AE7"/>
    <w:rsid w:val="00786480"/>
    <w:rsid w:val="0078707D"/>
    <w:rsid w:val="007919E0"/>
    <w:rsid w:val="00792913"/>
    <w:rsid w:val="00792C2C"/>
    <w:rsid w:val="007932C7"/>
    <w:rsid w:val="007A04D4"/>
    <w:rsid w:val="007A062A"/>
    <w:rsid w:val="007A20C5"/>
    <w:rsid w:val="007A38FE"/>
    <w:rsid w:val="007A76D3"/>
    <w:rsid w:val="007A79E1"/>
    <w:rsid w:val="007B34DD"/>
    <w:rsid w:val="007B3AC8"/>
    <w:rsid w:val="007B6001"/>
    <w:rsid w:val="007B61EB"/>
    <w:rsid w:val="007B751A"/>
    <w:rsid w:val="007B7CEA"/>
    <w:rsid w:val="007E1006"/>
    <w:rsid w:val="007E177C"/>
    <w:rsid w:val="007E24E6"/>
    <w:rsid w:val="007E3AA3"/>
    <w:rsid w:val="007E6612"/>
    <w:rsid w:val="00805C45"/>
    <w:rsid w:val="00807B1A"/>
    <w:rsid w:val="00817BB0"/>
    <w:rsid w:val="0082506F"/>
    <w:rsid w:val="008254EF"/>
    <w:rsid w:val="00831068"/>
    <w:rsid w:val="00831A75"/>
    <w:rsid w:val="00835066"/>
    <w:rsid w:val="00835834"/>
    <w:rsid w:val="00840C0D"/>
    <w:rsid w:val="0084143D"/>
    <w:rsid w:val="00844D2F"/>
    <w:rsid w:val="008457C6"/>
    <w:rsid w:val="00845E1C"/>
    <w:rsid w:val="00850258"/>
    <w:rsid w:val="0085132E"/>
    <w:rsid w:val="008605CE"/>
    <w:rsid w:val="00863264"/>
    <w:rsid w:val="00865ACA"/>
    <w:rsid w:val="00866BBC"/>
    <w:rsid w:val="00871701"/>
    <w:rsid w:val="008802DB"/>
    <w:rsid w:val="00882967"/>
    <w:rsid w:val="008852B5"/>
    <w:rsid w:val="008908A3"/>
    <w:rsid w:val="0089713A"/>
    <w:rsid w:val="008A05EE"/>
    <w:rsid w:val="008A0F30"/>
    <w:rsid w:val="008A10DC"/>
    <w:rsid w:val="008A3917"/>
    <w:rsid w:val="008A5985"/>
    <w:rsid w:val="008A6066"/>
    <w:rsid w:val="008A7BF5"/>
    <w:rsid w:val="008B283C"/>
    <w:rsid w:val="008C23FD"/>
    <w:rsid w:val="008C40DC"/>
    <w:rsid w:val="008D00C1"/>
    <w:rsid w:val="008D3270"/>
    <w:rsid w:val="008D53DB"/>
    <w:rsid w:val="008D57C5"/>
    <w:rsid w:val="008D5862"/>
    <w:rsid w:val="008D7CC9"/>
    <w:rsid w:val="008E0C56"/>
    <w:rsid w:val="008E504D"/>
    <w:rsid w:val="008E53AE"/>
    <w:rsid w:val="008F115B"/>
    <w:rsid w:val="008F31F8"/>
    <w:rsid w:val="008F3652"/>
    <w:rsid w:val="008F3AAD"/>
    <w:rsid w:val="0090234D"/>
    <w:rsid w:val="00911526"/>
    <w:rsid w:val="00911F44"/>
    <w:rsid w:val="00922105"/>
    <w:rsid w:val="009228DF"/>
    <w:rsid w:val="009325F7"/>
    <w:rsid w:val="00934269"/>
    <w:rsid w:val="00934569"/>
    <w:rsid w:val="00946FF2"/>
    <w:rsid w:val="0094796A"/>
    <w:rsid w:val="00953013"/>
    <w:rsid w:val="00953BC6"/>
    <w:rsid w:val="009549B2"/>
    <w:rsid w:val="00955DFE"/>
    <w:rsid w:val="00957F38"/>
    <w:rsid w:val="00962028"/>
    <w:rsid w:val="00963E48"/>
    <w:rsid w:val="00964CE0"/>
    <w:rsid w:val="00967B2A"/>
    <w:rsid w:val="009702C9"/>
    <w:rsid w:val="009705FD"/>
    <w:rsid w:val="00973E00"/>
    <w:rsid w:val="009806F5"/>
    <w:rsid w:val="00984126"/>
    <w:rsid w:val="0098784D"/>
    <w:rsid w:val="0099005C"/>
    <w:rsid w:val="009940C3"/>
    <w:rsid w:val="00994BEF"/>
    <w:rsid w:val="00995DB4"/>
    <w:rsid w:val="00995F52"/>
    <w:rsid w:val="009A0278"/>
    <w:rsid w:val="009A2812"/>
    <w:rsid w:val="009A32D1"/>
    <w:rsid w:val="009A3FD5"/>
    <w:rsid w:val="009A4751"/>
    <w:rsid w:val="009A588B"/>
    <w:rsid w:val="009B28FF"/>
    <w:rsid w:val="009B29BC"/>
    <w:rsid w:val="009B60CF"/>
    <w:rsid w:val="009C76C9"/>
    <w:rsid w:val="009D7598"/>
    <w:rsid w:val="009D7A8A"/>
    <w:rsid w:val="009E6503"/>
    <w:rsid w:val="009F4331"/>
    <w:rsid w:val="009F5B63"/>
    <w:rsid w:val="009F6498"/>
    <w:rsid w:val="009F701A"/>
    <w:rsid w:val="009F78F7"/>
    <w:rsid w:val="00A0100D"/>
    <w:rsid w:val="00A02CB2"/>
    <w:rsid w:val="00A03087"/>
    <w:rsid w:val="00A120AF"/>
    <w:rsid w:val="00A1536B"/>
    <w:rsid w:val="00A21DBB"/>
    <w:rsid w:val="00A22BB1"/>
    <w:rsid w:val="00A23162"/>
    <w:rsid w:val="00A279F6"/>
    <w:rsid w:val="00A31B89"/>
    <w:rsid w:val="00A33207"/>
    <w:rsid w:val="00A40380"/>
    <w:rsid w:val="00A40B04"/>
    <w:rsid w:val="00A430E8"/>
    <w:rsid w:val="00A43894"/>
    <w:rsid w:val="00A444A5"/>
    <w:rsid w:val="00A50194"/>
    <w:rsid w:val="00A5174E"/>
    <w:rsid w:val="00A552A6"/>
    <w:rsid w:val="00A55622"/>
    <w:rsid w:val="00A635AD"/>
    <w:rsid w:val="00A667A5"/>
    <w:rsid w:val="00A751D9"/>
    <w:rsid w:val="00A86ACD"/>
    <w:rsid w:val="00A94E28"/>
    <w:rsid w:val="00AA120D"/>
    <w:rsid w:val="00AA1333"/>
    <w:rsid w:val="00AA1C34"/>
    <w:rsid w:val="00AA2C42"/>
    <w:rsid w:val="00AA2E18"/>
    <w:rsid w:val="00AA5D23"/>
    <w:rsid w:val="00AA5F99"/>
    <w:rsid w:val="00AB10F3"/>
    <w:rsid w:val="00AB282B"/>
    <w:rsid w:val="00AB2999"/>
    <w:rsid w:val="00AB3325"/>
    <w:rsid w:val="00AB7006"/>
    <w:rsid w:val="00AB7110"/>
    <w:rsid w:val="00AC1888"/>
    <w:rsid w:val="00AC2461"/>
    <w:rsid w:val="00AC67DE"/>
    <w:rsid w:val="00AC68E7"/>
    <w:rsid w:val="00AC6AEF"/>
    <w:rsid w:val="00AD081D"/>
    <w:rsid w:val="00AD114C"/>
    <w:rsid w:val="00AD43F9"/>
    <w:rsid w:val="00AD4A6F"/>
    <w:rsid w:val="00AD57E6"/>
    <w:rsid w:val="00AE637A"/>
    <w:rsid w:val="00AE64BA"/>
    <w:rsid w:val="00AE6E02"/>
    <w:rsid w:val="00AF3D2D"/>
    <w:rsid w:val="00B030FA"/>
    <w:rsid w:val="00B10DD3"/>
    <w:rsid w:val="00B11058"/>
    <w:rsid w:val="00B136C0"/>
    <w:rsid w:val="00B20C82"/>
    <w:rsid w:val="00B23771"/>
    <w:rsid w:val="00B24AD6"/>
    <w:rsid w:val="00B252BF"/>
    <w:rsid w:val="00B2589A"/>
    <w:rsid w:val="00B2639B"/>
    <w:rsid w:val="00B263C3"/>
    <w:rsid w:val="00B303AF"/>
    <w:rsid w:val="00B42772"/>
    <w:rsid w:val="00B44FFF"/>
    <w:rsid w:val="00B54ADC"/>
    <w:rsid w:val="00B62CDC"/>
    <w:rsid w:val="00B64387"/>
    <w:rsid w:val="00B65064"/>
    <w:rsid w:val="00B6571B"/>
    <w:rsid w:val="00B7544D"/>
    <w:rsid w:val="00B772C6"/>
    <w:rsid w:val="00B85AF1"/>
    <w:rsid w:val="00BA0859"/>
    <w:rsid w:val="00BA335B"/>
    <w:rsid w:val="00BA345C"/>
    <w:rsid w:val="00BB235C"/>
    <w:rsid w:val="00BB239C"/>
    <w:rsid w:val="00BC5EA9"/>
    <w:rsid w:val="00BD0065"/>
    <w:rsid w:val="00BD55A7"/>
    <w:rsid w:val="00BD6ED4"/>
    <w:rsid w:val="00BE161C"/>
    <w:rsid w:val="00BE5FA4"/>
    <w:rsid w:val="00BF0B97"/>
    <w:rsid w:val="00BF13F3"/>
    <w:rsid w:val="00BF3DBB"/>
    <w:rsid w:val="00C03A88"/>
    <w:rsid w:val="00C0626E"/>
    <w:rsid w:val="00C15215"/>
    <w:rsid w:val="00C15ECF"/>
    <w:rsid w:val="00C16996"/>
    <w:rsid w:val="00C25612"/>
    <w:rsid w:val="00C25D0E"/>
    <w:rsid w:val="00C273D5"/>
    <w:rsid w:val="00C315EB"/>
    <w:rsid w:val="00C34CD1"/>
    <w:rsid w:val="00C42180"/>
    <w:rsid w:val="00C507D8"/>
    <w:rsid w:val="00C508A0"/>
    <w:rsid w:val="00C5249C"/>
    <w:rsid w:val="00C5444D"/>
    <w:rsid w:val="00C561AE"/>
    <w:rsid w:val="00C613FA"/>
    <w:rsid w:val="00C61E05"/>
    <w:rsid w:val="00C620F6"/>
    <w:rsid w:val="00C6723B"/>
    <w:rsid w:val="00C70842"/>
    <w:rsid w:val="00C72A94"/>
    <w:rsid w:val="00C80E26"/>
    <w:rsid w:val="00C82FC2"/>
    <w:rsid w:val="00C8349D"/>
    <w:rsid w:val="00C8484E"/>
    <w:rsid w:val="00C86E2A"/>
    <w:rsid w:val="00C90E0B"/>
    <w:rsid w:val="00C91772"/>
    <w:rsid w:val="00C97087"/>
    <w:rsid w:val="00CA0E42"/>
    <w:rsid w:val="00CA1575"/>
    <w:rsid w:val="00CA367D"/>
    <w:rsid w:val="00CC3606"/>
    <w:rsid w:val="00CC360F"/>
    <w:rsid w:val="00CC41BB"/>
    <w:rsid w:val="00CC5DDB"/>
    <w:rsid w:val="00CD5EE9"/>
    <w:rsid w:val="00CE4E92"/>
    <w:rsid w:val="00CE5F7B"/>
    <w:rsid w:val="00CE6CBD"/>
    <w:rsid w:val="00CE749F"/>
    <w:rsid w:val="00CF1119"/>
    <w:rsid w:val="00CF53EE"/>
    <w:rsid w:val="00D03F42"/>
    <w:rsid w:val="00D1194A"/>
    <w:rsid w:val="00D130E2"/>
    <w:rsid w:val="00D13833"/>
    <w:rsid w:val="00D1715B"/>
    <w:rsid w:val="00D17312"/>
    <w:rsid w:val="00D17D5E"/>
    <w:rsid w:val="00D2158A"/>
    <w:rsid w:val="00D255F6"/>
    <w:rsid w:val="00D25F2B"/>
    <w:rsid w:val="00D271C2"/>
    <w:rsid w:val="00D35F26"/>
    <w:rsid w:val="00D50E20"/>
    <w:rsid w:val="00D54022"/>
    <w:rsid w:val="00D602E9"/>
    <w:rsid w:val="00D6541F"/>
    <w:rsid w:val="00D67051"/>
    <w:rsid w:val="00D67780"/>
    <w:rsid w:val="00D7081C"/>
    <w:rsid w:val="00D72D2F"/>
    <w:rsid w:val="00D72F91"/>
    <w:rsid w:val="00D94870"/>
    <w:rsid w:val="00DA268C"/>
    <w:rsid w:val="00DA32C1"/>
    <w:rsid w:val="00DA5EDC"/>
    <w:rsid w:val="00DB0181"/>
    <w:rsid w:val="00DB077D"/>
    <w:rsid w:val="00DB0B4E"/>
    <w:rsid w:val="00DB0EB5"/>
    <w:rsid w:val="00DB1683"/>
    <w:rsid w:val="00DB6250"/>
    <w:rsid w:val="00DC14CC"/>
    <w:rsid w:val="00DC3BE7"/>
    <w:rsid w:val="00DC3E28"/>
    <w:rsid w:val="00DC431F"/>
    <w:rsid w:val="00DD06CE"/>
    <w:rsid w:val="00DD0D25"/>
    <w:rsid w:val="00DD0DE1"/>
    <w:rsid w:val="00DD3570"/>
    <w:rsid w:val="00DD380A"/>
    <w:rsid w:val="00DD6C9E"/>
    <w:rsid w:val="00DE0477"/>
    <w:rsid w:val="00DE1F87"/>
    <w:rsid w:val="00DE2D37"/>
    <w:rsid w:val="00DF3211"/>
    <w:rsid w:val="00DF32E6"/>
    <w:rsid w:val="00E00CD2"/>
    <w:rsid w:val="00E0419C"/>
    <w:rsid w:val="00E05BD3"/>
    <w:rsid w:val="00E11966"/>
    <w:rsid w:val="00E11C47"/>
    <w:rsid w:val="00E133E3"/>
    <w:rsid w:val="00E13E92"/>
    <w:rsid w:val="00E154D0"/>
    <w:rsid w:val="00E23A1F"/>
    <w:rsid w:val="00E240D9"/>
    <w:rsid w:val="00E3016E"/>
    <w:rsid w:val="00E33E4E"/>
    <w:rsid w:val="00E34BC3"/>
    <w:rsid w:val="00E358AB"/>
    <w:rsid w:val="00E373BE"/>
    <w:rsid w:val="00E408A8"/>
    <w:rsid w:val="00E4139A"/>
    <w:rsid w:val="00E41715"/>
    <w:rsid w:val="00E508C1"/>
    <w:rsid w:val="00E5116A"/>
    <w:rsid w:val="00E57570"/>
    <w:rsid w:val="00E57F8A"/>
    <w:rsid w:val="00E74AFB"/>
    <w:rsid w:val="00E76F60"/>
    <w:rsid w:val="00E80646"/>
    <w:rsid w:val="00E80B37"/>
    <w:rsid w:val="00E812C8"/>
    <w:rsid w:val="00E85BB2"/>
    <w:rsid w:val="00E914EF"/>
    <w:rsid w:val="00E926BD"/>
    <w:rsid w:val="00E92F22"/>
    <w:rsid w:val="00E95AA9"/>
    <w:rsid w:val="00EA2F69"/>
    <w:rsid w:val="00EA3DB3"/>
    <w:rsid w:val="00EA558D"/>
    <w:rsid w:val="00EA5EA6"/>
    <w:rsid w:val="00EB0EB3"/>
    <w:rsid w:val="00EB1060"/>
    <w:rsid w:val="00EB1984"/>
    <w:rsid w:val="00EB4949"/>
    <w:rsid w:val="00EB6A61"/>
    <w:rsid w:val="00EC0C32"/>
    <w:rsid w:val="00EC2F5A"/>
    <w:rsid w:val="00EC34D0"/>
    <w:rsid w:val="00EC5F25"/>
    <w:rsid w:val="00ED0692"/>
    <w:rsid w:val="00ED3E71"/>
    <w:rsid w:val="00ED4B6F"/>
    <w:rsid w:val="00ED58C9"/>
    <w:rsid w:val="00EE322B"/>
    <w:rsid w:val="00EE359F"/>
    <w:rsid w:val="00EE3BB3"/>
    <w:rsid w:val="00EE7148"/>
    <w:rsid w:val="00EE7A67"/>
    <w:rsid w:val="00EF3563"/>
    <w:rsid w:val="00EF3846"/>
    <w:rsid w:val="00EF448F"/>
    <w:rsid w:val="00EF5CCB"/>
    <w:rsid w:val="00EF666A"/>
    <w:rsid w:val="00EF76D4"/>
    <w:rsid w:val="00F0726E"/>
    <w:rsid w:val="00F07902"/>
    <w:rsid w:val="00F129AC"/>
    <w:rsid w:val="00F1654F"/>
    <w:rsid w:val="00F22632"/>
    <w:rsid w:val="00F244FE"/>
    <w:rsid w:val="00F2768E"/>
    <w:rsid w:val="00F309D4"/>
    <w:rsid w:val="00F30CDA"/>
    <w:rsid w:val="00F40CC6"/>
    <w:rsid w:val="00F4557B"/>
    <w:rsid w:val="00F52174"/>
    <w:rsid w:val="00F5353A"/>
    <w:rsid w:val="00F54AB8"/>
    <w:rsid w:val="00F562D9"/>
    <w:rsid w:val="00F60EF0"/>
    <w:rsid w:val="00F61169"/>
    <w:rsid w:val="00F63788"/>
    <w:rsid w:val="00F63848"/>
    <w:rsid w:val="00F66ECA"/>
    <w:rsid w:val="00F670F3"/>
    <w:rsid w:val="00F67AEC"/>
    <w:rsid w:val="00F70D9A"/>
    <w:rsid w:val="00F7619D"/>
    <w:rsid w:val="00F82916"/>
    <w:rsid w:val="00F82EC0"/>
    <w:rsid w:val="00F82EE6"/>
    <w:rsid w:val="00F8667A"/>
    <w:rsid w:val="00F8719C"/>
    <w:rsid w:val="00F87AA3"/>
    <w:rsid w:val="00F9422F"/>
    <w:rsid w:val="00F94B42"/>
    <w:rsid w:val="00F95D89"/>
    <w:rsid w:val="00FA0214"/>
    <w:rsid w:val="00FA08B6"/>
    <w:rsid w:val="00FA0D24"/>
    <w:rsid w:val="00FA7F6A"/>
    <w:rsid w:val="00FB3476"/>
    <w:rsid w:val="00FB595F"/>
    <w:rsid w:val="00FB69A4"/>
    <w:rsid w:val="00FB77AE"/>
    <w:rsid w:val="00FC1BC3"/>
    <w:rsid w:val="00FC3646"/>
    <w:rsid w:val="00FC611C"/>
    <w:rsid w:val="00FD2341"/>
    <w:rsid w:val="00FD44C6"/>
    <w:rsid w:val="00FD4CDA"/>
    <w:rsid w:val="00FE2CFD"/>
    <w:rsid w:val="00FE36F8"/>
    <w:rsid w:val="00FE3757"/>
    <w:rsid w:val="00FF04D3"/>
    <w:rsid w:val="00FF4962"/>
    <w:rsid w:val="00FF60F6"/>
    <w:rsid w:val="00FF6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B183F"/>
  <w15:docId w15:val="{8F79F05C-B6E8-4C4E-B22D-035BA2F9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6653"/>
    <w:rPr>
      <w:rFonts w:ascii="Arial" w:eastAsia="Times New Roman" w:hAnsi="Arial"/>
      <w:sz w:val="24"/>
      <w:lang w:eastAsia="en-US"/>
    </w:rPr>
  </w:style>
  <w:style w:type="paragraph" w:styleId="Heading1">
    <w:name w:val="heading 1"/>
    <w:basedOn w:val="Normal"/>
    <w:next w:val="Normal"/>
    <w:autoRedefine/>
    <w:qFormat/>
    <w:rsid w:val="000B3D3E"/>
    <w:pPr>
      <w:keepNext/>
      <w:outlineLvl w:val="0"/>
    </w:pPr>
    <w:rPr>
      <w:b/>
      <w:bCs/>
      <w:sz w:val="36"/>
      <w:szCs w:val="24"/>
    </w:rPr>
  </w:style>
  <w:style w:type="paragraph" w:styleId="Heading2">
    <w:name w:val="heading 2"/>
    <w:basedOn w:val="Normal"/>
    <w:next w:val="Normal"/>
    <w:autoRedefine/>
    <w:qFormat/>
    <w:rsid w:val="000B3D3E"/>
    <w:pPr>
      <w:keepNext/>
      <w:spacing w:before="240" w:after="60"/>
      <w:outlineLvl w:val="1"/>
    </w:pPr>
    <w:rPr>
      <w:rFonts w:cs="Arial"/>
      <w:b/>
      <w:bCs/>
      <w:iCs/>
      <w:sz w:val="28"/>
      <w:szCs w:val="28"/>
    </w:rPr>
  </w:style>
  <w:style w:type="paragraph" w:styleId="Heading3">
    <w:name w:val="heading 3"/>
    <w:basedOn w:val="Normal"/>
    <w:next w:val="Normal"/>
    <w:autoRedefine/>
    <w:qFormat/>
    <w:rsid w:val="005A7506"/>
    <w:pPr>
      <w:keepNext/>
      <w:spacing w:before="240" w:after="120"/>
      <w:outlineLvl w:val="2"/>
    </w:pPr>
    <w:rPr>
      <w:rFonts w:cs="Arial"/>
      <w:b/>
      <w:bCs/>
      <w:sz w:val="26"/>
      <w:szCs w:val="26"/>
      <w:lang w:eastAsia="en-GB"/>
    </w:rPr>
  </w:style>
  <w:style w:type="paragraph" w:styleId="Heading4">
    <w:name w:val="heading 4"/>
    <w:basedOn w:val="Normal"/>
    <w:next w:val="Normal"/>
    <w:qFormat/>
    <w:rsid w:val="00213B78"/>
    <w:pPr>
      <w:keepNext/>
      <w:outlineLvl w:val="3"/>
    </w:pPr>
    <w:rPr>
      <w:rFonts w:eastAsia="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3D3E"/>
    <w:rPr>
      <w:rFonts w:ascii="Arial" w:hAnsi="Arial"/>
      <w:color w:val="0000FF"/>
      <w:u w:val="single"/>
    </w:rPr>
  </w:style>
  <w:style w:type="paragraph" w:styleId="Footer">
    <w:name w:val="footer"/>
    <w:basedOn w:val="Normal"/>
    <w:autoRedefine/>
    <w:rsid w:val="00DB6250"/>
    <w:pPr>
      <w:tabs>
        <w:tab w:val="center" w:pos="4153"/>
        <w:tab w:val="right" w:pos="8306"/>
      </w:tabs>
      <w:overflowPunct w:val="0"/>
      <w:autoSpaceDE w:val="0"/>
      <w:autoSpaceDN w:val="0"/>
      <w:adjustRightInd w:val="0"/>
      <w:jc w:val="both"/>
      <w:textAlignment w:val="baseline"/>
    </w:pPr>
    <w:rPr>
      <w:sz w:val="22"/>
    </w:rPr>
  </w:style>
  <w:style w:type="paragraph" w:styleId="Header">
    <w:name w:val="header"/>
    <w:basedOn w:val="Normal"/>
    <w:autoRedefine/>
    <w:rsid w:val="000B3D3E"/>
    <w:pPr>
      <w:tabs>
        <w:tab w:val="center" w:pos="4153"/>
        <w:tab w:val="right" w:pos="8306"/>
      </w:tabs>
    </w:pPr>
    <w:rPr>
      <w:szCs w:val="24"/>
      <w:lang w:eastAsia="en-GB"/>
    </w:rPr>
  </w:style>
  <w:style w:type="character" w:styleId="PageNumber">
    <w:name w:val="page number"/>
    <w:basedOn w:val="DefaultParagraphFont"/>
    <w:rsid w:val="00C91772"/>
  </w:style>
  <w:style w:type="table" w:styleId="TableGrid">
    <w:name w:val="Table Grid"/>
    <w:basedOn w:val="TableNormal"/>
    <w:rsid w:val="00C91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228DF"/>
    <w:rPr>
      <w:rFonts w:ascii="Tahoma" w:hAnsi="Tahoma" w:cs="Tahoma"/>
      <w:sz w:val="16"/>
      <w:szCs w:val="16"/>
    </w:rPr>
  </w:style>
  <w:style w:type="character" w:customStyle="1" w:styleId="BalloonTextChar">
    <w:name w:val="Balloon Text Char"/>
    <w:basedOn w:val="DefaultParagraphFont"/>
    <w:link w:val="BalloonText"/>
    <w:rsid w:val="009228DF"/>
    <w:rPr>
      <w:rFonts w:ascii="Tahoma" w:eastAsia="Times New Roman" w:hAnsi="Tahoma" w:cs="Tahoma"/>
      <w:sz w:val="16"/>
      <w:szCs w:val="16"/>
      <w:lang w:eastAsia="en-US"/>
    </w:rPr>
  </w:style>
  <w:style w:type="paragraph" w:styleId="ListParagraph">
    <w:name w:val="List Paragraph"/>
    <w:basedOn w:val="Normal"/>
    <w:uiPriority w:val="34"/>
    <w:qFormat/>
    <w:rsid w:val="0043445D"/>
    <w:pPr>
      <w:ind w:left="720"/>
    </w:pPr>
    <w:rPr>
      <w:rFonts w:ascii="Times New Roman" w:eastAsiaTheme="minorHAnsi" w:hAnsi="Times New Roman"/>
      <w:szCs w:val="24"/>
      <w:lang w:eastAsia="en-GB"/>
    </w:rPr>
  </w:style>
  <w:style w:type="character" w:styleId="FollowedHyperlink">
    <w:name w:val="FollowedHyperlink"/>
    <w:basedOn w:val="DefaultParagraphFont"/>
    <w:semiHidden/>
    <w:unhideWhenUsed/>
    <w:rsid w:val="00783AE7"/>
    <w:rPr>
      <w:color w:val="800080" w:themeColor="followedHyperlink"/>
      <w:u w:val="single"/>
    </w:rPr>
  </w:style>
  <w:style w:type="character" w:styleId="UnresolvedMention">
    <w:name w:val="Unresolved Mention"/>
    <w:basedOn w:val="DefaultParagraphFont"/>
    <w:uiPriority w:val="99"/>
    <w:semiHidden/>
    <w:unhideWhenUsed/>
    <w:rsid w:val="0099005C"/>
    <w:rPr>
      <w:color w:val="605E5C"/>
      <w:shd w:val="clear" w:color="auto" w:fill="E1DFDD"/>
    </w:rPr>
  </w:style>
  <w:style w:type="character" w:customStyle="1" w:styleId="apple-converted-space">
    <w:name w:val="apple-converted-space"/>
    <w:basedOn w:val="DefaultParagraphFont"/>
    <w:rsid w:val="00FC1BC3"/>
  </w:style>
  <w:style w:type="paragraph" w:styleId="NormalWeb">
    <w:name w:val="Normal (Web)"/>
    <w:basedOn w:val="Normal"/>
    <w:uiPriority w:val="99"/>
    <w:unhideWhenUsed/>
    <w:rsid w:val="00DC14CC"/>
    <w:pPr>
      <w:spacing w:before="100" w:beforeAutospacing="1" w:after="100" w:afterAutospacing="1"/>
    </w:pPr>
    <w:rPr>
      <w:rFonts w:ascii="Times New Roman" w:hAnsi="Times New Roman"/>
      <w:szCs w:val="24"/>
      <w:lang w:eastAsia="en-GB"/>
    </w:rPr>
  </w:style>
  <w:style w:type="paragraph" w:customStyle="1" w:styleId="xmsonormal">
    <w:name w:val="x_msonormal"/>
    <w:basedOn w:val="Normal"/>
    <w:rsid w:val="001709FC"/>
    <w:rPr>
      <w:rFonts w:ascii="Calibri" w:eastAsiaTheme="minorHAnsi" w:hAnsi="Calibri" w:cs="Calibri"/>
      <w:sz w:val="22"/>
      <w:szCs w:val="22"/>
      <w:lang w:eastAsia="en-GB"/>
    </w:rPr>
  </w:style>
  <w:style w:type="character" w:customStyle="1" w:styleId="wachet-text">
    <w:name w:val="wachet-text"/>
    <w:basedOn w:val="DefaultParagraphFont"/>
    <w:rsid w:val="008A05EE"/>
  </w:style>
  <w:style w:type="character" w:styleId="CommentReference">
    <w:name w:val="annotation reference"/>
    <w:basedOn w:val="DefaultParagraphFont"/>
    <w:semiHidden/>
    <w:unhideWhenUsed/>
    <w:rsid w:val="007B7CEA"/>
    <w:rPr>
      <w:sz w:val="16"/>
      <w:szCs w:val="16"/>
    </w:rPr>
  </w:style>
  <w:style w:type="paragraph" w:styleId="CommentText">
    <w:name w:val="annotation text"/>
    <w:basedOn w:val="Normal"/>
    <w:link w:val="CommentTextChar"/>
    <w:semiHidden/>
    <w:unhideWhenUsed/>
    <w:rsid w:val="007B7CEA"/>
    <w:rPr>
      <w:sz w:val="20"/>
    </w:rPr>
  </w:style>
  <w:style w:type="character" w:customStyle="1" w:styleId="CommentTextChar">
    <w:name w:val="Comment Text Char"/>
    <w:basedOn w:val="DefaultParagraphFont"/>
    <w:link w:val="CommentText"/>
    <w:semiHidden/>
    <w:rsid w:val="007B7CEA"/>
    <w:rPr>
      <w:rFonts w:ascii="Arial" w:eastAsia="Times New Roman" w:hAnsi="Arial"/>
      <w:lang w:eastAsia="en-US"/>
    </w:rPr>
  </w:style>
  <w:style w:type="paragraph" w:styleId="CommentSubject">
    <w:name w:val="annotation subject"/>
    <w:basedOn w:val="CommentText"/>
    <w:next w:val="CommentText"/>
    <w:link w:val="CommentSubjectChar"/>
    <w:semiHidden/>
    <w:unhideWhenUsed/>
    <w:rsid w:val="007B7CEA"/>
    <w:rPr>
      <w:b/>
      <w:bCs/>
    </w:rPr>
  </w:style>
  <w:style w:type="character" w:customStyle="1" w:styleId="CommentSubjectChar">
    <w:name w:val="Comment Subject Char"/>
    <w:basedOn w:val="CommentTextChar"/>
    <w:link w:val="CommentSubject"/>
    <w:semiHidden/>
    <w:rsid w:val="007B7CEA"/>
    <w:rPr>
      <w:rFonts w:ascii="Arial" w:eastAsia="Times New Roman" w:hAnsi="Arial"/>
      <w:b/>
      <w:bCs/>
      <w:lang w:eastAsia="en-US"/>
    </w:rPr>
  </w:style>
  <w:style w:type="character" w:customStyle="1" w:styleId="bumpedfont15">
    <w:name w:val="bumpedfont15"/>
    <w:basedOn w:val="DefaultParagraphFont"/>
    <w:rsid w:val="00A0100D"/>
  </w:style>
  <w:style w:type="paragraph" w:styleId="Revision">
    <w:name w:val="Revision"/>
    <w:hidden/>
    <w:uiPriority w:val="99"/>
    <w:semiHidden/>
    <w:rsid w:val="00375D2E"/>
    <w:rPr>
      <w:rFonts w:ascii="Arial" w:eastAsia="Times New Roman"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56372">
      <w:bodyDiv w:val="1"/>
      <w:marLeft w:val="0"/>
      <w:marRight w:val="0"/>
      <w:marTop w:val="0"/>
      <w:marBottom w:val="0"/>
      <w:divBdr>
        <w:top w:val="none" w:sz="0" w:space="0" w:color="auto"/>
        <w:left w:val="none" w:sz="0" w:space="0" w:color="auto"/>
        <w:bottom w:val="none" w:sz="0" w:space="0" w:color="auto"/>
        <w:right w:val="none" w:sz="0" w:space="0" w:color="auto"/>
      </w:divBdr>
    </w:div>
    <w:div w:id="77676776">
      <w:bodyDiv w:val="1"/>
      <w:marLeft w:val="0"/>
      <w:marRight w:val="0"/>
      <w:marTop w:val="0"/>
      <w:marBottom w:val="0"/>
      <w:divBdr>
        <w:top w:val="none" w:sz="0" w:space="0" w:color="auto"/>
        <w:left w:val="none" w:sz="0" w:space="0" w:color="auto"/>
        <w:bottom w:val="none" w:sz="0" w:space="0" w:color="auto"/>
        <w:right w:val="none" w:sz="0" w:space="0" w:color="auto"/>
      </w:divBdr>
    </w:div>
    <w:div w:id="84041822">
      <w:bodyDiv w:val="1"/>
      <w:marLeft w:val="0"/>
      <w:marRight w:val="0"/>
      <w:marTop w:val="0"/>
      <w:marBottom w:val="0"/>
      <w:divBdr>
        <w:top w:val="none" w:sz="0" w:space="0" w:color="auto"/>
        <w:left w:val="none" w:sz="0" w:space="0" w:color="auto"/>
        <w:bottom w:val="none" w:sz="0" w:space="0" w:color="auto"/>
        <w:right w:val="none" w:sz="0" w:space="0" w:color="auto"/>
      </w:divBdr>
    </w:div>
    <w:div w:id="153835655">
      <w:bodyDiv w:val="1"/>
      <w:marLeft w:val="0"/>
      <w:marRight w:val="0"/>
      <w:marTop w:val="0"/>
      <w:marBottom w:val="0"/>
      <w:divBdr>
        <w:top w:val="none" w:sz="0" w:space="0" w:color="auto"/>
        <w:left w:val="none" w:sz="0" w:space="0" w:color="auto"/>
        <w:bottom w:val="none" w:sz="0" w:space="0" w:color="auto"/>
        <w:right w:val="none" w:sz="0" w:space="0" w:color="auto"/>
      </w:divBdr>
    </w:div>
    <w:div w:id="228345844">
      <w:bodyDiv w:val="1"/>
      <w:marLeft w:val="0"/>
      <w:marRight w:val="0"/>
      <w:marTop w:val="0"/>
      <w:marBottom w:val="0"/>
      <w:divBdr>
        <w:top w:val="none" w:sz="0" w:space="0" w:color="auto"/>
        <w:left w:val="none" w:sz="0" w:space="0" w:color="auto"/>
        <w:bottom w:val="none" w:sz="0" w:space="0" w:color="auto"/>
        <w:right w:val="none" w:sz="0" w:space="0" w:color="auto"/>
      </w:divBdr>
    </w:div>
    <w:div w:id="258567746">
      <w:bodyDiv w:val="1"/>
      <w:marLeft w:val="0"/>
      <w:marRight w:val="0"/>
      <w:marTop w:val="0"/>
      <w:marBottom w:val="0"/>
      <w:divBdr>
        <w:top w:val="none" w:sz="0" w:space="0" w:color="auto"/>
        <w:left w:val="none" w:sz="0" w:space="0" w:color="auto"/>
        <w:bottom w:val="none" w:sz="0" w:space="0" w:color="auto"/>
        <w:right w:val="none" w:sz="0" w:space="0" w:color="auto"/>
      </w:divBdr>
    </w:div>
    <w:div w:id="269163395">
      <w:bodyDiv w:val="1"/>
      <w:marLeft w:val="0"/>
      <w:marRight w:val="0"/>
      <w:marTop w:val="0"/>
      <w:marBottom w:val="0"/>
      <w:divBdr>
        <w:top w:val="none" w:sz="0" w:space="0" w:color="auto"/>
        <w:left w:val="none" w:sz="0" w:space="0" w:color="auto"/>
        <w:bottom w:val="none" w:sz="0" w:space="0" w:color="auto"/>
        <w:right w:val="none" w:sz="0" w:space="0" w:color="auto"/>
      </w:divBdr>
    </w:div>
    <w:div w:id="311761078">
      <w:bodyDiv w:val="1"/>
      <w:marLeft w:val="0"/>
      <w:marRight w:val="0"/>
      <w:marTop w:val="0"/>
      <w:marBottom w:val="0"/>
      <w:divBdr>
        <w:top w:val="none" w:sz="0" w:space="0" w:color="auto"/>
        <w:left w:val="none" w:sz="0" w:space="0" w:color="auto"/>
        <w:bottom w:val="none" w:sz="0" w:space="0" w:color="auto"/>
        <w:right w:val="none" w:sz="0" w:space="0" w:color="auto"/>
      </w:divBdr>
    </w:div>
    <w:div w:id="411589825">
      <w:bodyDiv w:val="1"/>
      <w:marLeft w:val="0"/>
      <w:marRight w:val="0"/>
      <w:marTop w:val="0"/>
      <w:marBottom w:val="0"/>
      <w:divBdr>
        <w:top w:val="none" w:sz="0" w:space="0" w:color="auto"/>
        <w:left w:val="none" w:sz="0" w:space="0" w:color="auto"/>
        <w:bottom w:val="none" w:sz="0" w:space="0" w:color="auto"/>
        <w:right w:val="none" w:sz="0" w:space="0" w:color="auto"/>
      </w:divBdr>
    </w:div>
    <w:div w:id="455097852">
      <w:bodyDiv w:val="1"/>
      <w:marLeft w:val="0"/>
      <w:marRight w:val="0"/>
      <w:marTop w:val="0"/>
      <w:marBottom w:val="0"/>
      <w:divBdr>
        <w:top w:val="none" w:sz="0" w:space="0" w:color="auto"/>
        <w:left w:val="none" w:sz="0" w:space="0" w:color="auto"/>
        <w:bottom w:val="none" w:sz="0" w:space="0" w:color="auto"/>
        <w:right w:val="none" w:sz="0" w:space="0" w:color="auto"/>
      </w:divBdr>
    </w:div>
    <w:div w:id="497887257">
      <w:bodyDiv w:val="1"/>
      <w:marLeft w:val="0"/>
      <w:marRight w:val="0"/>
      <w:marTop w:val="0"/>
      <w:marBottom w:val="0"/>
      <w:divBdr>
        <w:top w:val="none" w:sz="0" w:space="0" w:color="auto"/>
        <w:left w:val="none" w:sz="0" w:space="0" w:color="auto"/>
        <w:bottom w:val="none" w:sz="0" w:space="0" w:color="auto"/>
        <w:right w:val="none" w:sz="0" w:space="0" w:color="auto"/>
      </w:divBdr>
    </w:div>
    <w:div w:id="567495465">
      <w:bodyDiv w:val="1"/>
      <w:marLeft w:val="0"/>
      <w:marRight w:val="0"/>
      <w:marTop w:val="0"/>
      <w:marBottom w:val="0"/>
      <w:divBdr>
        <w:top w:val="none" w:sz="0" w:space="0" w:color="auto"/>
        <w:left w:val="none" w:sz="0" w:space="0" w:color="auto"/>
        <w:bottom w:val="none" w:sz="0" w:space="0" w:color="auto"/>
        <w:right w:val="none" w:sz="0" w:space="0" w:color="auto"/>
      </w:divBdr>
    </w:div>
    <w:div w:id="617876789">
      <w:bodyDiv w:val="1"/>
      <w:marLeft w:val="0"/>
      <w:marRight w:val="0"/>
      <w:marTop w:val="0"/>
      <w:marBottom w:val="0"/>
      <w:divBdr>
        <w:top w:val="none" w:sz="0" w:space="0" w:color="auto"/>
        <w:left w:val="none" w:sz="0" w:space="0" w:color="auto"/>
        <w:bottom w:val="none" w:sz="0" w:space="0" w:color="auto"/>
        <w:right w:val="none" w:sz="0" w:space="0" w:color="auto"/>
      </w:divBdr>
    </w:div>
    <w:div w:id="678504313">
      <w:bodyDiv w:val="1"/>
      <w:marLeft w:val="0"/>
      <w:marRight w:val="0"/>
      <w:marTop w:val="0"/>
      <w:marBottom w:val="0"/>
      <w:divBdr>
        <w:top w:val="none" w:sz="0" w:space="0" w:color="auto"/>
        <w:left w:val="none" w:sz="0" w:space="0" w:color="auto"/>
        <w:bottom w:val="none" w:sz="0" w:space="0" w:color="auto"/>
        <w:right w:val="none" w:sz="0" w:space="0" w:color="auto"/>
      </w:divBdr>
    </w:div>
    <w:div w:id="679238802">
      <w:bodyDiv w:val="1"/>
      <w:marLeft w:val="0"/>
      <w:marRight w:val="0"/>
      <w:marTop w:val="0"/>
      <w:marBottom w:val="0"/>
      <w:divBdr>
        <w:top w:val="none" w:sz="0" w:space="0" w:color="auto"/>
        <w:left w:val="none" w:sz="0" w:space="0" w:color="auto"/>
        <w:bottom w:val="none" w:sz="0" w:space="0" w:color="auto"/>
        <w:right w:val="none" w:sz="0" w:space="0" w:color="auto"/>
      </w:divBdr>
    </w:div>
    <w:div w:id="691339746">
      <w:bodyDiv w:val="1"/>
      <w:marLeft w:val="0"/>
      <w:marRight w:val="0"/>
      <w:marTop w:val="0"/>
      <w:marBottom w:val="0"/>
      <w:divBdr>
        <w:top w:val="none" w:sz="0" w:space="0" w:color="auto"/>
        <w:left w:val="none" w:sz="0" w:space="0" w:color="auto"/>
        <w:bottom w:val="none" w:sz="0" w:space="0" w:color="auto"/>
        <w:right w:val="none" w:sz="0" w:space="0" w:color="auto"/>
      </w:divBdr>
    </w:div>
    <w:div w:id="711924945">
      <w:bodyDiv w:val="1"/>
      <w:marLeft w:val="0"/>
      <w:marRight w:val="0"/>
      <w:marTop w:val="0"/>
      <w:marBottom w:val="0"/>
      <w:divBdr>
        <w:top w:val="none" w:sz="0" w:space="0" w:color="auto"/>
        <w:left w:val="none" w:sz="0" w:space="0" w:color="auto"/>
        <w:bottom w:val="none" w:sz="0" w:space="0" w:color="auto"/>
        <w:right w:val="none" w:sz="0" w:space="0" w:color="auto"/>
      </w:divBdr>
    </w:div>
    <w:div w:id="793326901">
      <w:bodyDiv w:val="1"/>
      <w:marLeft w:val="0"/>
      <w:marRight w:val="0"/>
      <w:marTop w:val="0"/>
      <w:marBottom w:val="0"/>
      <w:divBdr>
        <w:top w:val="none" w:sz="0" w:space="0" w:color="auto"/>
        <w:left w:val="none" w:sz="0" w:space="0" w:color="auto"/>
        <w:bottom w:val="none" w:sz="0" w:space="0" w:color="auto"/>
        <w:right w:val="none" w:sz="0" w:space="0" w:color="auto"/>
      </w:divBdr>
    </w:div>
    <w:div w:id="795948907">
      <w:bodyDiv w:val="1"/>
      <w:marLeft w:val="0"/>
      <w:marRight w:val="0"/>
      <w:marTop w:val="0"/>
      <w:marBottom w:val="0"/>
      <w:divBdr>
        <w:top w:val="none" w:sz="0" w:space="0" w:color="auto"/>
        <w:left w:val="none" w:sz="0" w:space="0" w:color="auto"/>
        <w:bottom w:val="none" w:sz="0" w:space="0" w:color="auto"/>
        <w:right w:val="none" w:sz="0" w:space="0" w:color="auto"/>
      </w:divBdr>
    </w:div>
    <w:div w:id="806052779">
      <w:bodyDiv w:val="1"/>
      <w:marLeft w:val="0"/>
      <w:marRight w:val="0"/>
      <w:marTop w:val="0"/>
      <w:marBottom w:val="0"/>
      <w:divBdr>
        <w:top w:val="none" w:sz="0" w:space="0" w:color="auto"/>
        <w:left w:val="none" w:sz="0" w:space="0" w:color="auto"/>
        <w:bottom w:val="none" w:sz="0" w:space="0" w:color="auto"/>
        <w:right w:val="none" w:sz="0" w:space="0" w:color="auto"/>
      </w:divBdr>
    </w:div>
    <w:div w:id="941687254">
      <w:bodyDiv w:val="1"/>
      <w:marLeft w:val="0"/>
      <w:marRight w:val="0"/>
      <w:marTop w:val="0"/>
      <w:marBottom w:val="0"/>
      <w:divBdr>
        <w:top w:val="none" w:sz="0" w:space="0" w:color="auto"/>
        <w:left w:val="none" w:sz="0" w:space="0" w:color="auto"/>
        <w:bottom w:val="none" w:sz="0" w:space="0" w:color="auto"/>
        <w:right w:val="none" w:sz="0" w:space="0" w:color="auto"/>
      </w:divBdr>
    </w:div>
    <w:div w:id="1024089903">
      <w:bodyDiv w:val="1"/>
      <w:marLeft w:val="0"/>
      <w:marRight w:val="0"/>
      <w:marTop w:val="0"/>
      <w:marBottom w:val="0"/>
      <w:divBdr>
        <w:top w:val="none" w:sz="0" w:space="0" w:color="auto"/>
        <w:left w:val="none" w:sz="0" w:space="0" w:color="auto"/>
        <w:bottom w:val="none" w:sz="0" w:space="0" w:color="auto"/>
        <w:right w:val="none" w:sz="0" w:space="0" w:color="auto"/>
      </w:divBdr>
    </w:div>
    <w:div w:id="1125153625">
      <w:bodyDiv w:val="1"/>
      <w:marLeft w:val="0"/>
      <w:marRight w:val="0"/>
      <w:marTop w:val="0"/>
      <w:marBottom w:val="0"/>
      <w:divBdr>
        <w:top w:val="none" w:sz="0" w:space="0" w:color="auto"/>
        <w:left w:val="none" w:sz="0" w:space="0" w:color="auto"/>
        <w:bottom w:val="none" w:sz="0" w:space="0" w:color="auto"/>
        <w:right w:val="none" w:sz="0" w:space="0" w:color="auto"/>
      </w:divBdr>
    </w:div>
    <w:div w:id="1183130935">
      <w:bodyDiv w:val="1"/>
      <w:marLeft w:val="0"/>
      <w:marRight w:val="0"/>
      <w:marTop w:val="0"/>
      <w:marBottom w:val="0"/>
      <w:divBdr>
        <w:top w:val="none" w:sz="0" w:space="0" w:color="auto"/>
        <w:left w:val="none" w:sz="0" w:space="0" w:color="auto"/>
        <w:bottom w:val="none" w:sz="0" w:space="0" w:color="auto"/>
        <w:right w:val="none" w:sz="0" w:space="0" w:color="auto"/>
      </w:divBdr>
    </w:div>
    <w:div w:id="1203053149">
      <w:bodyDiv w:val="1"/>
      <w:marLeft w:val="0"/>
      <w:marRight w:val="0"/>
      <w:marTop w:val="0"/>
      <w:marBottom w:val="0"/>
      <w:divBdr>
        <w:top w:val="none" w:sz="0" w:space="0" w:color="auto"/>
        <w:left w:val="none" w:sz="0" w:space="0" w:color="auto"/>
        <w:bottom w:val="none" w:sz="0" w:space="0" w:color="auto"/>
        <w:right w:val="none" w:sz="0" w:space="0" w:color="auto"/>
      </w:divBdr>
    </w:div>
    <w:div w:id="1225330665">
      <w:bodyDiv w:val="1"/>
      <w:marLeft w:val="0"/>
      <w:marRight w:val="0"/>
      <w:marTop w:val="0"/>
      <w:marBottom w:val="0"/>
      <w:divBdr>
        <w:top w:val="none" w:sz="0" w:space="0" w:color="auto"/>
        <w:left w:val="none" w:sz="0" w:space="0" w:color="auto"/>
        <w:bottom w:val="none" w:sz="0" w:space="0" w:color="auto"/>
        <w:right w:val="none" w:sz="0" w:space="0" w:color="auto"/>
      </w:divBdr>
    </w:div>
    <w:div w:id="1274091493">
      <w:bodyDiv w:val="1"/>
      <w:marLeft w:val="0"/>
      <w:marRight w:val="0"/>
      <w:marTop w:val="0"/>
      <w:marBottom w:val="0"/>
      <w:divBdr>
        <w:top w:val="none" w:sz="0" w:space="0" w:color="auto"/>
        <w:left w:val="none" w:sz="0" w:space="0" w:color="auto"/>
        <w:bottom w:val="none" w:sz="0" w:space="0" w:color="auto"/>
        <w:right w:val="none" w:sz="0" w:space="0" w:color="auto"/>
      </w:divBdr>
    </w:div>
    <w:div w:id="1286038663">
      <w:bodyDiv w:val="1"/>
      <w:marLeft w:val="0"/>
      <w:marRight w:val="0"/>
      <w:marTop w:val="0"/>
      <w:marBottom w:val="0"/>
      <w:divBdr>
        <w:top w:val="none" w:sz="0" w:space="0" w:color="auto"/>
        <w:left w:val="none" w:sz="0" w:space="0" w:color="auto"/>
        <w:bottom w:val="none" w:sz="0" w:space="0" w:color="auto"/>
        <w:right w:val="none" w:sz="0" w:space="0" w:color="auto"/>
      </w:divBdr>
    </w:div>
    <w:div w:id="1446777160">
      <w:bodyDiv w:val="1"/>
      <w:marLeft w:val="0"/>
      <w:marRight w:val="0"/>
      <w:marTop w:val="0"/>
      <w:marBottom w:val="0"/>
      <w:divBdr>
        <w:top w:val="none" w:sz="0" w:space="0" w:color="auto"/>
        <w:left w:val="none" w:sz="0" w:space="0" w:color="auto"/>
        <w:bottom w:val="none" w:sz="0" w:space="0" w:color="auto"/>
        <w:right w:val="none" w:sz="0" w:space="0" w:color="auto"/>
      </w:divBdr>
    </w:div>
    <w:div w:id="1472944868">
      <w:bodyDiv w:val="1"/>
      <w:marLeft w:val="0"/>
      <w:marRight w:val="0"/>
      <w:marTop w:val="0"/>
      <w:marBottom w:val="0"/>
      <w:divBdr>
        <w:top w:val="none" w:sz="0" w:space="0" w:color="auto"/>
        <w:left w:val="none" w:sz="0" w:space="0" w:color="auto"/>
        <w:bottom w:val="none" w:sz="0" w:space="0" w:color="auto"/>
        <w:right w:val="none" w:sz="0" w:space="0" w:color="auto"/>
      </w:divBdr>
    </w:div>
    <w:div w:id="1505169349">
      <w:bodyDiv w:val="1"/>
      <w:marLeft w:val="0"/>
      <w:marRight w:val="0"/>
      <w:marTop w:val="0"/>
      <w:marBottom w:val="0"/>
      <w:divBdr>
        <w:top w:val="none" w:sz="0" w:space="0" w:color="auto"/>
        <w:left w:val="none" w:sz="0" w:space="0" w:color="auto"/>
        <w:bottom w:val="none" w:sz="0" w:space="0" w:color="auto"/>
        <w:right w:val="none" w:sz="0" w:space="0" w:color="auto"/>
      </w:divBdr>
    </w:div>
    <w:div w:id="1647515269">
      <w:bodyDiv w:val="1"/>
      <w:marLeft w:val="0"/>
      <w:marRight w:val="0"/>
      <w:marTop w:val="0"/>
      <w:marBottom w:val="0"/>
      <w:divBdr>
        <w:top w:val="none" w:sz="0" w:space="0" w:color="auto"/>
        <w:left w:val="none" w:sz="0" w:space="0" w:color="auto"/>
        <w:bottom w:val="none" w:sz="0" w:space="0" w:color="auto"/>
        <w:right w:val="none" w:sz="0" w:space="0" w:color="auto"/>
      </w:divBdr>
    </w:div>
    <w:div w:id="1647707908">
      <w:bodyDiv w:val="1"/>
      <w:marLeft w:val="0"/>
      <w:marRight w:val="0"/>
      <w:marTop w:val="0"/>
      <w:marBottom w:val="0"/>
      <w:divBdr>
        <w:top w:val="none" w:sz="0" w:space="0" w:color="auto"/>
        <w:left w:val="none" w:sz="0" w:space="0" w:color="auto"/>
        <w:bottom w:val="none" w:sz="0" w:space="0" w:color="auto"/>
        <w:right w:val="none" w:sz="0" w:space="0" w:color="auto"/>
      </w:divBdr>
    </w:div>
    <w:div w:id="1676416688">
      <w:bodyDiv w:val="1"/>
      <w:marLeft w:val="0"/>
      <w:marRight w:val="0"/>
      <w:marTop w:val="0"/>
      <w:marBottom w:val="0"/>
      <w:divBdr>
        <w:top w:val="none" w:sz="0" w:space="0" w:color="auto"/>
        <w:left w:val="none" w:sz="0" w:space="0" w:color="auto"/>
        <w:bottom w:val="none" w:sz="0" w:space="0" w:color="auto"/>
        <w:right w:val="none" w:sz="0" w:space="0" w:color="auto"/>
      </w:divBdr>
    </w:div>
    <w:div w:id="1679771026">
      <w:bodyDiv w:val="1"/>
      <w:marLeft w:val="0"/>
      <w:marRight w:val="0"/>
      <w:marTop w:val="0"/>
      <w:marBottom w:val="0"/>
      <w:divBdr>
        <w:top w:val="none" w:sz="0" w:space="0" w:color="auto"/>
        <w:left w:val="none" w:sz="0" w:space="0" w:color="auto"/>
        <w:bottom w:val="none" w:sz="0" w:space="0" w:color="auto"/>
        <w:right w:val="none" w:sz="0" w:space="0" w:color="auto"/>
      </w:divBdr>
    </w:div>
    <w:div w:id="1712147953">
      <w:bodyDiv w:val="1"/>
      <w:marLeft w:val="0"/>
      <w:marRight w:val="0"/>
      <w:marTop w:val="0"/>
      <w:marBottom w:val="0"/>
      <w:divBdr>
        <w:top w:val="none" w:sz="0" w:space="0" w:color="auto"/>
        <w:left w:val="none" w:sz="0" w:space="0" w:color="auto"/>
        <w:bottom w:val="none" w:sz="0" w:space="0" w:color="auto"/>
        <w:right w:val="none" w:sz="0" w:space="0" w:color="auto"/>
      </w:divBdr>
      <w:divsChild>
        <w:div w:id="849023417">
          <w:marLeft w:val="0"/>
          <w:marRight w:val="0"/>
          <w:marTop w:val="0"/>
          <w:marBottom w:val="0"/>
          <w:divBdr>
            <w:top w:val="none" w:sz="0" w:space="0" w:color="auto"/>
            <w:left w:val="none" w:sz="0" w:space="0" w:color="auto"/>
            <w:bottom w:val="none" w:sz="0" w:space="0" w:color="auto"/>
            <w:right w:val="none" w:sz="0" w:space="0" w:color="auto"/>
          </w:divBdr>
          <w:divsChild>
            <w:div w:id="1509253291">
              <w:marLeft w:val="0"/>
              <w:marRight w:val="0"/>
              <w:marTop w:val="0"/>
              <w:marBottom w:val="0"/>
              <w:divBdr>
                <w:top w:val="none" w:sz="0" w:space="0" w:color="auto"/>
                <w:left w:val="none" w:sz="0" w:space="0" w:color="auto"/>
                <w:bottom w:val="none" w:sz="0" w:space="0" w:color="auto"/>
                <w:right w:val="none" w:sz="0" w:space="0" w:color="auto"/>
              </w:divBdr>
              <w:divsChild>
                <w:div w:id="2137791993">
                  <w:marLeft w:val="0"/>
                  <w:marRight w:val="0"/>
                  <w:marTop w:val="0"/>
                  <w:marBottom w:val="0"/>
                  <w:divBdr>
                    <w:top w:val="none" w:sz="0" w:space="0" w:color="auto"/>
                    <w:left w:val="none" w:sz="0" w:space="0" w:color="auto"/>
                    <w:bottom w:val="none" w:sz="0" w:space="0" w:color="auto"/>
                    <w:right w:val="none" w:sz="0" w:space="0" w:color="auto"/>
                  </w:divBdr>
                  <w:divsChild>
                    <w:div w:id="1711570042">
                      <w:marLeft w:val="0"/>
                      <w:marRight w:val="0"/>
                      <w:marTop w:val="0"/>
                      <w:marBottom w:val="0"/>
                      <w:divBdr>
                        <w:top w:val="none" w:sz="0" w:space="0" w:color="auto"/>
                        <w:left w:val="none" w:sz="0" w:space="0" w:color="auto"/>
                        <w:bottom w:val="none" w:sz="0" w:space="0" w:color="auto"/>
                        <w:right w:val="none" w:sz="0" w:space="0" w:color="auto"/>
                      </w:divBdr>
                      <w:divsChild>
                        <w:div w:id="886139570">
                          <w:marLeft w:val="0"/>
                          <w:marRight w:val="0"/>
                          <w:marTop w:val="0"/>
                          <w:marBottom w:val="0"/>
                          <w:divBdr>
                            <w:top w:val="none" w:sz="0" w:space="0" w:color="auto"/>
                            <w:left w:val="none" w:sz="0" w:space="0" w:color="auto"/>
                            <w:bottom w:val="none" w:sz="0" w:space="0" w:color="auto"/>
                            <w:right w:val="none" w:sz="0" w:space="0" w:color="auto"/>
                          </w:divBdr>
                          <w:divsChild>
                            <w:div w:id="2124301955">
                              <w:marLeft w:val="0"/>
                              <w:marRight w:val="0"/>
                              <w:marTop w:val="0"/>
                              <w:marBottom w:val="0"/>
                              <w:divBdr>
                                <w:top w:val="none" w:sz="0" w:space="0" w:color="auto"/>
                                <w:left w:val="none" w:sz="0" w:space="0" w:color="auto"/>
                                <w:bottom w:val="none" w:sz="0" w:space="0" w:color="auto"/>
                                <w:right w:val="none" w:sz="0" w:space="0" w:color="auto"/>
                              </w:divBdr>
                              <w:divsChild>
                                <w:div w:id="634870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726884">
                                  <w:blockQuote w:val="1"/>
                                  <w:marLeft w:val="720"/>
                                  <w:marRight w:val="720"/>
                                  <w:marTop w:val="100"/>
                                  <w:marBottom w:val="100"/>
                                  <w:divBdr>
                                    <w:top w:val="none" w:sz="0" w:space="0" w:color="auto"/>
                                    <w:left w:val="none" w:sz="0" w:space="0" w:color="auto"/>
                                    <w:bottom w:val="none" w:sz="0" w:space="0" w:color="auto"/>
                                    <w:right w:val="none" w:sz="0" w:space="0" w:color="auto"/>
                                  </w:divBdr>
                                </w:div>
                                <w:div w:id="770705639">
                                  <w:blockQuote w:val="1"/>
                                  <w:marLeft w:val="720"/>
                                  <w:marRight w:val="720"/>
                                  <w:marTop w:val="100"/>
                                  <w:marBottom w:val="100"/>
                                  <w:divBdr>
                                    <w:top w:val="none" w:sz="0" w:space="0" w:color="auto"/>
                                    <w:left w:val="none" w:sz="0" w:space="0" w:color="auto"/>
                                    <w:bottom w:val="none" w:sz="0" w:space="0" w:color="auto"/>
                                    <w:right w:val="none" w:sz="0" w:space="0" w:color="auto"/>
                                  </w:divBdr>
                                </w:div>
                                <w:div w:id="497236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531183">
                                  <w:blockQuote w:val="1"/>
                                  <w:marLeft w:val="720"/>
                                  <w:marRight w:val="720"/>
                                  <w:marTop w:val="100"/>
                                  <w:marBottom w:val="100"/>
                                  <w:divBdr>
                                    <w:top w:val="none" w:sz="0" w:space="0" w:color="auto"/>
                                    <w:left w:val="none" w:sz="0" w:space="0" w:color="auto"/>
                                    <w:bottom w:val="none" w:sz="0" w:space="0" w:color="auto"/>
                                    <w:right w:val="none" w:sz="0" w:space="0" w:color="auto"/>
                                  </w:divBdr>
                                </w:div>
                                <w:div w:id="641034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60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732431">
                                  <w:blockQuote w:val="1"/>
                                  <w:marLeft w:val="720"/>
                                  <w:marRight w:val="720"/>
                                  <w:marTop w:val="100"/>
                                  <w:marBottom w:val="100"/>
                                  <w:divBdr>
                                    <w:top w:val="none" w:sz="0" w:space="0" w:color="auto"/>
                                    <w:left w:val="none" w:sz="0" w:space="0" w:color="auto"/>
                                    <w:bottom w:val="none" w:sz="0" w:space="0" w:color="auto"/>
                                    <w:right w:val="none" w:sz="0" w:space="0" w:color="auto"/>
                                  </w:divBdr>
                                </w:div>
                                <w:div w:id="42874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6545">
      <w:bodyDiv w:val="1"/>
      <w:marLeft w:val="0"/>
      <w:marRight w:val="0"/>
      <w:marTop w:val="0"/>
      <w:marBottom w:val="0"/>
      <w:divBdr>
        <w:top w:val="none" w:sz="0" w:space="0" w:color="auto"/>
        <w:left w:val="none" w:sz="0" w:space="0" w:color="auto"/>
        <w:bottom w:val="none" w:sz="0" w:space="0" w:color="auto"/>
        <w:right w:val="none" w:sz="0" w:space="0" w:color="auto"/>
      </w:divBdr>
    </w:div>
    <w:div w:id="1806847525">
      <w:bodyDiv w:val="1"/>
      <w:marLeft w:val="0"/>
      <w:marRight w:val="0"/>
      <w:marTop w:val="0"/>
      <w:marBottom w:val="0"/>
      <w:divBdr>
        <w:top w:val="none" w:sz="0" w:space="0" w:color="auto"/>
        <w:left w:val="none" w:sz="0" w:space="0" w:color="auto"/>
        <w:bottom w:val="none" w:sz="0" w:space="0" w:color="auto"/>
        <w:right w:val="none" w:sz="0" w:space="0" w:color="auto"/>
      </w:divBdr>
      <w:divsChild>
        <w:div w:id="373388469">
          <w:marLeft w:val="240"/>
          <w:marRight w:val="240"/>
          <w:marTop w:val="0"/>
          <w:marBottom w:val="0"/>
          <w:divBdr>
            <w:top w:val="none" w:sz="0" w:space="0" w:color="auto"/>
            <w:left w:val="none" w:sz="0" w:space="0" w:color="auto"/>
            <w:bottom w:val="none" w:sz="0" w:space="0" w:color="auto"/>
            <w:right w:val="none" w:sz="0" w:space="0" w:color="auto"/>
          </w:divBdr>
          <w:divsChild>
            <w:div w:id="210116010">
              <w:marLeft w:val="-240"/>
              <w:marRight w:val="-240"/>
              <w:marTop w:val="0"/>
              <w:marBottom w:val="0"/>
              <w:divBdr>
                <w:top w:val="none" w:sz="0" w:space="0" w:color="auto"/>
                <w:left w:val="none" w:sz="0" w:space="0" w:color="auto"/>
                <w:bottom w:val="none" w:sz="0" w:space="0" w:color="auto"/>
                <w:right w:val="none" w:sz="0" w:space="0" w:color="auto"/>
              </w:divBdr>
              <w:divsChild>
                <w:div w:id="5431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55931">
      <w:bodyDiv w:val="1"/>
      <w:marLeft w:val="0"/>
      <w:marRight w:val="0"/>
      <w:marTop w:val="0"/>
      <w:marBottom w:val="0"/>
      <w:divBdr>
        <w:top w:val="none" w:sz="0" w:space="0" w:color="auto"/>
        <w:left w:val="none" w:sz="0" w:space="0" w:color="auto"/>
        <w:bottom w:val="none" w:sz="0" w:space="0" w:color="auto"/>
        <w:right w:val="none" w:sz="0" w:space="0" w:color="auto"/>
      </w:divBdr>
    </w:div>
    <w:div w:id="1878738631">
      <w:bodyDiv w:val="1"/>
      <w:marLeft w:val="0"/>
      <w:marRight w:val="0"/>
      <w:marTop w:val="0"/>
      <w:marBottom w:val="0"/>
      <w:divBdr>
        <w:top w:val="none" w:sz="0" w:space="0" w:color="auto"/>
        <w:left w:val="none" w:sz="0" w:space="0" w:color="auto"/>
        <w:bottom w:val="none" w:sz="0" w:space="0" w:color="auto"/>
        <w:right w:val="none" w:sz="0" w:space="0" w:color="auto"/>
      </w:divBdr>
    </w:div>
    <w:div w:id="1882479823">
      <w:bodyDiv w:val="1"/>
      <w:marLeft w:val="0"/>
      <w:marRight w:val="0"/>
      <w:marTop w:val="0"/>
      <w:marBottom w:val="0"/>
      <w:divBdr>
        <w:top w:val="none" w:sz="0" w:space="0" w:color="auto"/>
        <w:left w:val="none" w:sz="0" w:space="0" w:color="auto"/>
        <w:bottom w:val="none" w:sz="0" w:space="0" w:color="auto"/>
        <w:right w:val="none" w:sz="0" w:space="0" w:color="auto"/>
      </w:divBdr>
      <w:divsChild>
        <w:div w:id="672799989">
          <w:marLeft w:val="240"/>
          <w:marRight w:val="240"/>
          <w:marTop w:val="0"/>
          <w:marBottom w:val="0"/>
          <w:divBdr>
            <w:top w:val="none" w:sz="0" w:space="0" w:color="auto"/>
            <w:left w:val="none" w:sz="0" w:space="0" w:color="auto"/>
            <w:bottom w:val="none" w:sz="0" w:space="0" w:color="auto"/>
            <w:right w:val="none" w:sz="0" w:space="0" w:color="auto"/>
          </w:divBdr>
          <w:divsChild>
            <w:div w:id="1280992037">
              <w:marLeft w:val="-240"/>
              <w:marRight w:val="-240"/>
              <w:marTop w:val="0"/>
              <w:marBottom w:val="0"/>
              <w:divBdr>
                <w:top w:val="none" w:sz="0" w:space="0" w:color="auto"/>
                <w:left w:val="none" w:sz="0" w:space="0" w:color="auto"/>
                <w:bottom w:val="none" w:sz="0" w:space="0" w:color="auto"/>
                <w:right w:val="none" w:sz="0" w:space="0" w:color="auto"/>
              </w:divBdr>
              <w:divsChild>
                <w:div w:id="10588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57668">
      <w:bodyDiv w:val="1"/>
      <w:marLeft w:val="0"/>
      <w:marRight w:val="0"/>
      <w:marTop w:val="0"/>
      <w:marBottom w:val="0"/>
      <w:divBdr>
        <w:top w:val="none" w:sz="0" w:space="0" w:color="auto"/>
        <w:left w:val="none" w:sz="0" w:space="0" w:color="auto"/>
        <w:bottom w:val="none" w:sz="0" w:space="0" w:color="auto"/>
        <w:right w:val="none" w:sz="0" w:space="0" w:color="auto"/>
      </w:divBdr>
    </w:div>
    <w:div w:id="2062092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ulie.Hawkins@kent.gov.uk" TargetMode="External"/><Relationship Id="rId18" Type="http://schemas.openxmlformats.org/officeDocument/2006/relationships/hyperlink" Target="https://www.gov.uk/government/publications/school-teachers-pay-and-condition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educationathome@kent.gov.uk" TargetMode="External"/><Relationship Id="rId7" Type="http://schemas.openxmlformats.org/officeDocument/2006/relationships/webSettings" Target="webSettings.xml"/><Relationship Id="rId12" Type="http://schemas.openxmlformats.org/officeDocument/2006/relationships/hyperlink" Target="mailto:Jennifer.Barnet@kent.gov.uk" TargetMode="External"/><Relationship Id="rId17" Type="http://schemas.openxmlformats.org/officeDocument/2006/relationships/hyperlink" Target="https://www.kelsi.org.uk/__data/assets/pdf_file/0013/113080/NHS-Parents-Letter-COVID-19.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kent.gov.uk/education-and-children/special-educational-needs" TargetMode="External"/><Relationship Id="rId20" Type="http://schemas.openxmlformats.org/officeDocument/2006/relationships/hyperlink" Target="https://eur01.safelinks.protection.outlook.com/?url=https%3A%2F%2Fwww.kelsi.org.uk%2Fadmissions%2Fadmissions%2Felective-home-education&amp;data=02%7C01%7CIan.Watts%40kent.gov.uk%7Cbcb1eb28d8c44ab1668908d8612fb496%7C3253a20dc7354bfea8b73e6ab37f5f90%7C0%7C0%7C637366204808967113&amp;sdata=E4DJR75qLSWZV2NbjVQ%2BubhPc3qBdk8yXC6VPMKLmks%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ma.o'connor@kent.gov.uk"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398815/SEND_Code_of_Practice_January_2015.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Julie.Hawkins@kent.gov.uk" TargetMode="External"/><Relationship Id="rId19" Type="http://schemas.openxmlformats.org/officeDocument/2006/relationships/hyperlink" Target="http://www.the-sp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n.Drury@kent.gov.uk" TargetMode="External"/><Relationship Id="rId22" Type="http://schemas.openxmlformats.org/officeDocument/2006/relationships/image" Target="media/image1.png"/><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2233529951A4D822912102EA72B6F" ma:contentTypeVersion="4" ma:contentTypeDescription="Create a new document." ma:contentTypeScope="" ma:versionID="be96fdcee8120d01c168c6996a8e5070">
  <xsd:schema xmlns:xsd="http://www.w3.org/2001/XMLSchema" xmlns:xs="http://www.w3.org/2001/XMLSchema" xmlns:p="http://schemas.microsoft.com/office/2006/metadata/properties" xmlns:ns3="ec1ca200-ca51-415e-9c8a-3801efd9d48b" targetNamespace="http://schemas.microsoft.com/office/2006/metadata/properties" ma:root="true" ma:fieldsID="ec4c2676362484425045187fff39b1bc" ns3:_="">
    <xsd:import namespace="ec1ca200-ca51-415e-9c8a-3801efd9d4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ca200-ca51-415e-9c8a-3801efd9d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D0E776-92B8-47F6-8A52-73B5838F6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ca200-ca51-415e-9c8a-3801efd9d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98118A-9717-458B-82EC-EB89F77383A9}">
  <ds:schemaRefs>
    <ds:schemaRef ds:uri="http://schemas.microsoft.com/sharepoint/v3/contenttype/forms"/>
  </ds:schemaRefs>
</ds:datastoreItem>
</file>

<file path=customXml/itemProps3.xml><?xml version="1.0" encoding="utf-8"?>
<ds:datastoreItem xmlns:ds="http://schemas.openxmlformats.org/officeDocument/2006/customXml" ds:itemID="{6EB890C8-E1B8-4A43-BBEA-C6872291D3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2214</Words>
  <Characters>12623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Recipient's name</vt:lpstr>
    </vt:vector>
  </TitlesOfParts>
  <Company>Kent County Council</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Recipient's name</dc:title>
  <dc:creator>willih01</dc:creator>
  <cp:lastModifiedBy>Ian Watts - CY EPA</cp:lastModifiedBy>
  <cp:revision>2</cp:revision>
  <cp:lastPrinted>2020-01-24T10:43:00Z</cp:lastPrinted>
  <dcterms:created xsi:type="dcterms:W3CDTF">2020-09-25T09:37:00Z</dcterms:created>
  <dcterms:modified xsi:type="dcterms:W3CDTF">2020-09-25T09:37:00Z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0x01010085C2233529951A4D822912102EA72B6F</vt:lpwstr>
  </property>
</Properties>
</file>