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DD" w:rsidRPr="003A42F0" w:rsidRDefault="003321E7" w:rsidP="003321E7">
      <w:pPr>
        <w:rPr>
          <w:rFonts w:ascii="Verdana" w:hAnsi="Verdana"/>
          <w:sz w:val="20"/>
          <w:szCs w:val="20"/>
        </w:rPr>
        <w:sectPr w:rsidR="00FB69DD" w:rsidRPr="003A42F0" w:rsidSect="00476CF5">
          <w:headerReference w:type="default" r:id="rId8"/>
          <w:footerReference w:type="default" r:id="rId9"/>
          <w:headerReference w:type="first" r:id="rId10"/>
          <w:footerReference w:type="first" r:id="rId11"/>
          <w:pgSz w:w="11906" w:h="16838"/>
          <w:pgMar w:top="1440" w:right="0" w:bottom="851" w:left="0" w:header="284" w:footer="227" w:gutter="0"/>
          <w:cols w:space="708"/>
          <w:titlePg/>
          <w:docGrid w:linePitch="360"/>
        </w:sectPr>
      </w:pPr>
      <w:r>
        <w:t xml:space="preserve"> </w:t>
      </w:r>
      <w:r>
        <w:tab/>
      </w:r>
      <w:r>
        <w:tab/>
      </w:r>
      <w:r>
        <w:tab/>
      </w:r>
      <w:r>
        <w:tab/>
      </w:r>
      <w:r w:rsidRPr="00476CF5">
        <w:rPr>
          <w:rFonts w:ascii="Verdana" w:hAnsi="Verdana"/>
        </w:rPr>
        <w:tab/>
      </w:r>
      <w:r w:rsidRPr="00476CF5">
        <w:rPr>
          <w:rFonts w:ascii="Verdana" w:hAnsi="Verdana"/>
        </w:rPr>
        <w:tab/>
      </w:r>
      <w:r w:rsidRPr="00476CF5">
        <w:rPr>
          <w:rFonts w:ascii="Verdana" w:hAnsi="Verdana"/>
        </w:rPr>
        <w:tab/>
      </w:r>
      <w:r w:rsidRPr="002E4ACE">
        <w:rPr>
          <w:rFonts w:ascii="Verdana" w:hAnsi="Verdana"/>
          <w:sz w:val="22"/>
          <w:szCs w:val="22"/>
        </w:rPr>
        <w:t xml:space="preserve">      </w:t>
      </w:r>
      <w:r w:rsidR="003A42F0">
        <w:rPr>
          <w:rFonts w:ascii="Verdana" w:hAnsi="Verdana"/>
          <w:sz w:val="22"/>
          <w:szCs w:val="22"/>
        </w:rPr>
        <w:t xml:space="preserve">                             </w:t>
      </w:r>
      <w:r w:rsidR="003A42F0" w:rsidRPr="003A42F0">
        <w:rPr>
          <w:rFonts w:ascii="Verdana" w:hAnsi="Verdana"/>
          <w:sz w:val="20"/>
          <w:szCs w:val="20"/>
        </w:rPr>
        <w:t xml:space="preserve"> 17</w:t>
      </w:r>
      <w:r w:rsidR="00E0577E" w:rsidRPr="003A42F0">
        <w:rPr>
          <w:rFonts w:ascii="Verdana" w:hAnsi="Verdana"/>
          <w:sz w:val="20"/>
          <w:szCs w:val="20"/>
          <w:vertAlign w:val="superscript"/>
        </w:rPr>
        <w:t>th</w:t>
      </w:r>
      <w:r w:rsidR="00E0577E" w:rsidRPr="003A42F0">
        <w:rPr>
          <w:rFonts w:ascii="Verdana" w:hAnsi="Verdana"/>
          <w:sz w:val="20"/>
          <w:szCs w:val="20"/>
        </w:rPr>
        <w:t xml:space="preserve"> </w:t>
      </w:r>
      <w:r w:rsidR="003A42F0" w:rsidRPr="003A42F0">
        <w:rPr>
          <w:rFonts w:ascii="Verdana" w:hAnsi="Verdana"/>
          <w:sz w:val="20"/>
          <w:szCs w:val="20"/>
        </w:rPr>
        <w:t>Sept</w:t>
      </w:r>
      <w:r w:rsidR="00012EF2">
        <w:rPr>
          <w:rFonts w:ascii="Verdana" w:hAnsi="Verdana"/>
          <w:sz w:val="20"/>
          <w:szCs w:val="20"/>
        </w:rPr>
        <w:t>ember</w:t>
      </w:r>
      <w:r w:rsidR="002C53A7" w:rsidRPr="003A42F0">
        <w:rPr>
          <w:rFonts w:ascii="Verdana" w:hAnsi="Verdana"/>
          <w:sz w:val="20"/>
          <w:szCs w:val="20"/>
        </w:rPr>
        <w:t xml:space="preserve"> </w:t>
      </w:r>
      <w:r w:rsidR="00214D5D" w:rsidRPr="003A42F0">
        <w:rPr>
          <w:rFonts w:ascii="Verdana" w:hAnsi="Verdana"/>
          <w:sz w:val="20"/>
          <w:szCs w:val="20"/>
        </w:rPr>
        <w:t>2021</w:t>
      </w:r>
    </w:p>
    <w:p w:rsidR="003321E7" w:rsidRDefault="003321E7" w:rsidP="003321E7">
      <w:pPr>
        <w:spacing w:line="280" w:lineRule="atLeast"/>
        <w:ind w:left="-567" w:right="-613"/>
        <w:rPr>
          <w:rFonts w:ascii="Verdana" w:eastAsia="Calibri" w:hAnsi="Verdana"/>
          <w:sz w:val="22"/>
          <w:szCs w:val="22"/>
        </w:rPr>
      </w:pPr>
      <w:r w:rsidRPr="00476CF5">
        <w:rPr>
          <w:rFonts w:ascii="Verdana" w:eastAsia="Calibri" w:hAnsi="Verdana"/>
          <w:sz w:val="22"/>
          <w:szCs w:val="22"/>
        </w:rPr>
        <w:t>Dear Parents</w:t>
      </w:r>
      <w:r w:rsidR="00B8753B" w:rsidRPr="00476CF5">
        <w:rPr>
          <w:rFonts w:ascii="Verdana" w:eastAsia="Calibri" w:hAnsi="Verdana"/>
          <w:sz w:val="22"/>
          <w:szCs w:val="22"/>
        </w:rPr>
        <w:t>/Carers</w:t>
      </w:r>
    </w:p>
    <w:p w:rsidR="00724BF7" w:rsidRDefault="00724BF7" w:rsidP="003321E7">
      <w:pPr>
        <w:spacing w:line="280" w:lineRule="atLeast"/>
        <w:ind w:left="-567" w:right="-613"/>
        <w:rPr>
          <w:rFonts w:ascii="Verdana" w:eastAsia="Calibri" w:hAnsi="Verdana"/>
          <w:sz w:val="22"/>
          <w:szCs w:val="22"/>
        </w:rPr>
      </w:pPr>
    </w:p>
    <w:p w:rsidR="003A42F0" w:rsidRDefault="003A42F0" w:rsidP="003A42F0">
      <w:pPr>
        <w:spacing w:line="280" w:lineRule="atLeast"/>
        <w:ind w:left="-567" w:right="-613"/>
        <w:rPr>
          <w:rFonts w:ascii="Verdana" w:eastAsia="Calibri" w:hAnsi="Verdana"/>
          <w:sz w:val="20"/>
          <w:szCs w:val="20"/>
        </w:rPr>
      </w:pPr>
      <w:r>
        <w:rPr>
          <w:rFonts w:ascii="Verdana" w:eastAsia="Calibri" w:hAnsi="Verdana"/>
          <w:sz w:val="20"/>
          <w:szCs w:val="20"/>
        </w:rPr>
        <w:t>Welcome</w:t>
      </w:r>
      <w:r w:rsidR="00B62E66" w:rsidRPr="00B62E66">
        <w:rPr>
          <w:rFonts w:ascii="Verdana" w:eastAsia="Calibri" w:hAnsi="Verdana"/>
          <w:sz w:val="20"/>
          <w:szCs w:val="20"/>
        </w:rPr>
        <w:t xml:space="preserve"> to</w:t>
      </w:r>
      <w:r>
        <w:rPr>
          <w:rFonts w:ascii="Verdana" w:eastAsia="Calibri" w:hAnsi="Verdana"/>
          <w:sz w:val="20"/>
          <w:szCs w:val="20"/>
        </w:rPr>
        <w:t xml:space="preserve"> the start of a new school year.  It is with </w:t>
      </w:r>
      <w:r w:rsidR="00012EF2">
        <w:rPr>
          <w:rFonts w:ascii="Verdana" w:eastAsia="Calibri" w:hAnsi="Verdana"/>
          <w:sz w:val="20"/>
          <w:szCs w:val="20"/>
        </w:rPr>
        <w:t xml:space="preserve">excitement and </w:t>
      </w:r>
      <w:r w:rsidR="00B62E66" w:rsidRPr="00B62E66">
        <w:rPr>
          <w:rFonts w:ascii="Verdana" w:eastAsia="Calibri" w:hAnsi="Verdana"/>
          <w:sz w:val="20"/>
          <w:szCs w:val="20"/>
        </w:rPr>
        <w:t xml:space="preserve">anticipation </w:t>
      </w:r>
      <w:r>
        <w:rPr>
          <w:rFonts w:ascii="Verdana" w:eastAsia="Calibri" w:hAnsi="Verdana"/>
          <w:sz w:val="20"/>
          <w:szCs w:val="20"/>
        </w:rPr>
        <w:t xml:space="preserve">that </w:t>
      </w:r>
      <w:r w:rsidR="00B62E66" w:rsidRPr="00B62E66">
        <w:rPr>
          <w:rFonts w:ascii="Verdana" w:eastAsia="Calibri" w:hAnsi="Verdana"/>
          <w:sz w:val="20"/>
          <w:szCs w:val="20"/>
        </w:rPr>
        <w:t>I share a very war</w:t>
      </w:r>
      <w:r>
        <w:rPr>
          <w:rFonts w:ascii="Verdana" w:eastAsia="Calibri" w:hAnsi="Verdana"/>
          <w:sz w:val="20"/>
          <w:szCs w:val="20"/>
        </w:rPr>
        <w:t>m “welcome” to St Anthony’s</w:t>
      </w:r>
      <w:r w:rsidR="00B62E66" w:rsidRPr="00B62E66">
        <w:rPr>
          <w:rFonts w:ascii="Verdana" w:eastAsia="Calibri" w:hAnsi="Verdana"/>
          <w:sz w:val="20"/>
          <w:szCs w:val="20"/>
        </w:rPr>
        <w:t>.</w:t>
      </w:r>
      <w:r>
        <w:rPr>
          <w:rFonts w:ascii="Verdana" w:eastAsia="Calibri" w:hAnsi="Verdana"/>
          <w:sz w:val="20"/>
          <w:szCs w:val="20"/>
        </w:rPr>
        <w:t xml:space="preserve">  The first two weeks have flown by.</w:t>
      </w:r>
      <w:r w:rsidRPr="003A42F0">
        <w:rPr>
          <w:rFonts w:ascii="Verdana" w:eastAsia="Calibri" w:hAnsi="Verdana"/>
          <w:sz w:val="20"/>
          <w:szCs w:val="20"/>
        </w:rPr>
        <w:t xml:space="preserve"> Our highly skilled team of teachers and support staff are spending the start of this year </w:t>
      </w:r>
      <w:r w:rsidR="00012EF2">
        <w:rPr>
          <w:rFonts w:ascii="Verdana" w:eastAsia="Calibri" w:hAnsi="Verdana"/>
          <w:sz w:val="20"/>
          <w:szCs w:val="20"/>
        </w:rPr>
        <w:t>ensuring</w:t>
      </w:r>
      <w:r w:rsidRPr="003A42F0">
        <w:rPr>
          <w:rFonts w:ascii="Verdana" w:eastAsia="Calibri" w:hAnsi="Verdana"/>
          <w:sz w:val="20"/>
          <w:szCs w:val="20"/>
        </w:rPr>
        <w:t xml:space="preserve"> children and young people feel happy and safe in school. </w:t>
      </w:r>
      <w:r w:rsidR="00E86486">
        <w:rPr>
          <w:rFonts w:ascii="Verdana" w:eastAsia="Calibri" w:hAnsi="Verdana"/>
          <w:sz w:val="20"/>
          <w:szCs w:val="20"/>
        </w:rPr>
        <w:t xml:space="preserve">The </w:t>
      </w:r>
      <w:r w:rsidR="00012EF2">
        <w:rPr>
          <w:rFonts w:ascii="Verdana" w:eastAsia="Calibri" w:hAnsi="Verdana"/>
          <w:sz w:val="20"/>
          <w:szCs w:val="20"/>
        </w:rPr>
        <w:t xml:space="preserve">majority of pupils have settled </w:t>
      </w:r>
      <w:r w:rsidR="00E86486">
        <w:rPr>
          <w:rFonts w:ascii="Verdana" w:eastAsia="Calibri" w:hAnsi="Verdana"/>
          <w:sz w:val="20"/>
          <w:szCs w:val="20"/>
        </w:rPr>
        <w:t>incredibly well to new classes, as we know that o</w:t>
      </w:r>
      <w:r w:rsidRPr="003A42F0">
        <w:rPr>
          <w:rFonts w:ascii="Verdana" w:eastAsia="Calibri" w:hAnsi="Verdana"/>
          <w:sz w:val="20"/>
          <w:szCs w:val="20"/>
        </w:rPr>
        <w:t xml:space="preserve">nce children are secure in their environment then the academic </w:t>
      </w:r>
      <w:r w:rsidR="00E86486">
        <w:rPr>
          <w:rFonts w:ascii="Verdana" w:eastAsia="Calibri" w:hAnsi="Verdana"/>
          <w:sz w:val="20"/>
          <w:szCs w:val="20"/>
        </w:rPr>
        <w:t>learning will be able to</w:t>
      </w:r>
      <w:r w:rsidRPr="003A42F0">
        <w:rPr>
          <w:rFonts w:ascii="Verdana" w:eastAsia="Calibri" w:hAnsi="Verdana"/>
          <w:sz w:val="20"/>
          <w:szCs w:val="20"/>
        </w:rPr>
        <w:t xml:space="preserve"> flourish! </w:t>
      </w:r>
    </w:p>
    <w:p w:rsidR="00E86486" w:rsidRDefault="00E86486" w:rsidP="003A42F0">
      <w:pPr>
        <w:spacing w:line="280" w:lineRule="atLeast"/>
        <w:ind w:left="-567" w:right="-613"/>
        <w:rPr>
          <w:rFonts w:ascii="Verdana" w:eastAsia="Calibri" w:hAnsi="Verdana"/>
          <w:sz w:val="20"/>
          <w:szCs w:val="20"/>
        </w:rPr>
      </w:pPr>
    </w:p>
    <w:p w:rsidR="00B62E66" w:rsidRPr="00B62E66" w:rsidRDefault="00B62E66" w:rsidP="00B62E66">
      <w:pPr>
        <w:spacing w:line="280" w:lineRule="atLeast"/>
        <w:ind w:left="-567" w:right="-613"/>
        <w:rPr>
          <w:rFonts w:ascii="Verdana" w:eastAsia="Calibri" w:hAnsi="Verdana"/>
          <w:b/>
          <w:sz w:val="20"/>
          <w:szCs w:val="20"/>
        </w:rPr>
      </w:pPr>
      <w:r w:rsidRPr="00B62E66">
        <w:rPr>
          <w:rFonts w:ascii="Verdana" w:eastAsia="Calibri" w:hAnsi="Verdana"/>
          <w:b/>
          <w:sz w:val="20"/>
          <w:szCs w:val="20"/>
        </w:rPr>
        <w:t>COVID 19</w:t>
      </w:r>
    </w:p>
    <w:p w:rsidR="00B62E66" w:rsidRDefault="00B62E66" w:rsidP="00B62E66">
      <w:pPr>
        <w:spacing w:line="280" w:lineRule="atLeast"/>
        <w:ind w:left="-567" w:right="-613"/>
        <w:rPr>
          <w:rFonts w:ascii="Verdana" w:eastAsia="Calibri" w:hAnsi="Verdana"/>
          <w:sz w:val="20"/>
          <w:szCs w:val="20"/>
        </w:rPr>
      </w:pPr>
      <w:r>
        <w:rPr>
          <w:rFonts w:ascii="Verdana" w:eastAsia="Calibri" w:hAnsi="Verdana"/>
          <w:sz w:val="20"/>
          <w:szCs w:val="20"/>
        </w:rPr>
        <w:t xml:space="preserve">I </w:t>
      </w:r>
      <w:r w:rsidRPr="00B62E66">
        <w:rPr>
          <w:rFonts w:ascii="Verdana" w:eastAsia="Calibri" w:hAnsi="Verdana"/>
          <w:sz w:val="20"/>
          <w:szCs w:val="20"/>
        </w:rPr>
        <w:t xml:space="preserve">hoped the new academic year would allow us the freedom to move forward, away from the constraints and restraints </w:t>
      </w:r>
      <w:r w:rsidR="003A42F0">
        <w:rPr>
          <w:rFonts w:ascii="Verdana" w:eastAsia="Calibri" w:hAnsi="Verdana"/>
          <w:sz w:val="20"/>
          <w:szCs w:val="20"/>
        </w:rPr>
        <w:t>Covid-19 has brought with it the previous couple of year</w:t>
      </w:r>
      <w:r w:rsidR="00012EF2">
        <w:rPr>
          <w:rFonts w:ascii="Verdana" w:eastAsia="Calibri" w:hAnsi="Verdana"/>
          <w:sz w:val="20"/>
          <w:szCs w:val="20"/>
        </w:rPr>
        <w:t>s</w:t>
      </w:r>
      <w:r w:rsidR="003A42F0">
        <w:rPr>
          <w:rFonts w:ascii="Verdana" w:eastAsia="Calibri" w:hAnsi="Verdana"/>
          <w:sz w:val="20"/>
          <w:szCs w:val="20"/>
        </w:rPr>
        <w:t>. In</w:t>
      </w:r>
      <w:r w:rsidRPr="00B62E66">
        <w:rPr>
          <w:rFonts w:ascii="Verdana" w:eastAsia="Calibri" w:hAnsi="Verdana"/>
          <w:sz w:val="20"/>
          <w:szCs w:val="20"/>
        </w:rPr>
        <w:t xml:space="preserve"> many wa</w:t>
      </w:r>
      <w:r>
        <w:rPr>
          <w:rFonts w:ascii="Verdana" w:eastAsia="Calibri" w:hAnsi="Verdana"/>
          <w:sz w:val="20"/>
          <w:szCs w:val="20"/>
        </w:rPr>
        <w:t>ys</w:t>
      </w:r>
      <w:r w:rsidR="003A42F0">
        <w:rPr>
          <w:rFonts w:ascii="Verdana" w:eastAsia="Calibri" w:hAnsi="Verdana"/>
          <w:sz w:val="20"/>
          <w:szCs w:val="20"/>
        </w:rPr>
        <w:t xml:space="preserve"> we have moved back to tra</w:t>
      </w:r>
      <w:r w:rsidR="00012EF2">
        <w:rPr>
          <w:rFonts w:ascii="Verdana" w:eastAsia="Calibri" w:hAnsi="Verdana"/>
          <w:sz w:val="20"/>
          <w:szCs w:val="20"/>
        </w:rPr>
        <w:t xml:space="preserve">ditional routines and systems, </w:t>
      </w:r>
      <w:r w:rsidR="003A42F0">
        <w:rPr>
          <w:rFonts w:ascii="Verdana" w:eastAsia="Calibri" w:hAnsi="Verdana"/>
          <w:sz w:val="20"/>
          <w:szCs w:val="20"/>
        </w:rPr>
        <w:t xml:space="preserve">however, </w:t>
      </w:r>
      <w:r w:rsidRPr="00B62E66">
        <w:rPr>
          <w:rFonts w:ascii="Verdana" w:eastAsia="Calibri" w:hAnsi="Verdana"/>
          <w:sz w:val="20"/>
          <w:szCs w:val="20"/>
        </w:rPr>
        <w:t>with positive cases of the coronavi</w:t>
      </w:r>
      <w:r w:rsidR="003A42F0">
        <w:rPr>
          <w:rFonts w:ascii="Verdana" w:eastAsia="Calibri" w:hAnsi="Verdana"/>
          <w:sz w:val="20"/>
          <w:szCs w:val="20"/>
        </w:rPr>
        <w:t>rus still high in our community</w:t>
      </w:r>
      <w:r w:rsidRPr="00B62E66">
        <w:rPr>
          <w:rFonts w:ascii="Verdana" w:eastAsia="Calibri" w:hAnsi="Verdana"/>
          <w:sz w:val="20"/>
          <w:szCs w:val="20"/>
        </w:rPr>
        <w:t>, particularly so among young people – we must remain vigilant in our health and safety procedures and proceed with caution. Covid-19 hasn’t gone away; friends and family are still testing positive for the virus and sadly, some people are becoming very poorly indeed.</w:t>
      </w:r>
    </w:p>
    <w:p w:rsidR="003A42F0" w:rsidRPr="00B62E66" w:rsidRDefault="003A42F0" w:rsidP="00B62E66">
      <w:pPr>
        <w:spacing w:line="280" w:lineRule="atLeast"/>
        <w:ind w:left="-567" w:right="-613"/>
        <w:rPr>
          <w:rFonts w:ascii="Verdana" w:eastAsia="Calibri" w:hAnsi="Verdana"/>
          <w:sz w:val="20"/>
          <w:szCs w:val="20"/>
        </w:rPr>
      </w:pPr>
    </w:p>
    <w:p w:rsidR="00B62E66" w:rsidRDefault="00B62E66" w:rsidP="00B62E66">
      <w:pPr>
        <w:spacing w:line="280" w:lineRule="atLeast"/>
        <w:ind w:left="-567" w:right="-613"/>
        <w:rPr>
          <w:rFonts w:ascii="Verdana" w:eastAsia="Calibri" w:hAnsi="Verdana"/>
          <w:sz w:val="20"/>
          <w:szCs w:val="20"/>
        </w:rPr>
      </w:pPr>
      <w:r w:rsidRPr="00B62E66">
        <w:rPr>
          <w:rFonts w:ascii="Verdana" w:eastAsia="Calibri" w:hAnsi="Verdana"/>
          <w:sz w:val="20"/>
          <w:szCs w:val="20"/>
        </w:rPr>
        <w:t>The government has made it very clear the education of our children cannot suffer the disruption it has across the last two academic years. Quite</w:t>
      </w:r>
      <w:r w:rsidR="003A42F0">
        <w:rPr>
          <w:rFonts w:ascii="Verdana" w:eastAsia="Calibri" w:hAnsi="Verdana"/>
          <w:sz w:val="20"/>
          <w:szCs w:val="20"/>
        </w:rPr>
        <w:t xml:space="preserve"> rightly, St Anthony’s</w:t>
      </w:r>
      <w:r w:rsidRPr="00B62E66">
        <w:rPr>
          <w:rFonts w:ascii="Verdana" w:eastAsia="Calibri" w:hAnsi="Verdana"/>
          <w:sz w:val="20"/>
          <w:szCs w:val="20"/>
        </w:rPr>
        <w:t xml:space="preserve"> will do everything they ca</w:t>
      </w:r>
      <w:r w:rsidR="003A42F0">
        <w:rPr>
          <w:rFonts w:ascii="Verdana" w:eastAsia="Calibri" w:hAnsi="Verdana"/>
          <w:sz w:val="20"/>
          <w:szCs w:val="20"/>
        </w:rPr>
        <w:t>n to ensure children and young people are</w:t>
      </w:r>
      <w:r w:rsidRPr="00B62E66">
        <w:rPr>
          <w:rFonts w:ascii="Verdana" w:eastAsia="Calibri" w:hAnsi="Verdana"/>
          <w:sz w:val="20"/>
          <w:szCs w:val="20"/>
        </w:rPr>
        <w:t xml:space="preserve"> safe, settled and </w:t>
      </w:r>
      <w:r w:rsidR="003A42F0">
        <w:rPr>
          <w:rFonts w:ascii="Verdana" w:eastAsia="Calibri" w:hAnsi="Verdana"/>
          <w:sz w:val="20"/>
          <w:szCs w:val="20"/>
        </w:rPr>
        <w:t xml:space="preserve">in a </w:t>
      </w:r>
      <w:r w:rsidRPr="00B62E66">
        <w:rPr>
          <w:rFonts w:ascii="Verdana" w:eastAsia="Calibri" w:hAnsi="Verdana"/>
          <w:sz w:val="20"/>
          <w:szCs w:val="20"/>
        </w:rPr>
        <w:t>calm environment - however, we cannot remove all risk – only look to manage the risk in the best way we can to keep our children, staff and community as safe as possible.</w:t>
      </w:r>
    </w:p>
    <w:p w:rsidR="003A42F0" w:rsidRPr="00B62E66" w:rsidRDefault="003A42F0" w:rsidP="00B62E66">
      <w:pPr>
        <w:spacing w:line="280" w:lineRule="atLeast"/>
        <w:ind w:left="-567" w:right="-613"/>
        <w:rPr>
          <w:rFonts w:ascii="Verdana" w:eastAsia="Calibri" w:hAnsi="Verdana"/>
          <w:sz w:val="20"/>
          <w:szCs w:val="20"/>
        </w:rPr>
      </w:pPr>
    </w:p>
    <w:p w:rsidR="00B62E66" w:rsidRDefault="003A42F0" w:rsidP="00B62E66">
      <w:pPr>
        <w:spacing w:line="280" w:lineRule="atLeast"/>
        <w:ind w:left="-567" w:right="-613"/>
        <w:rPr>
          <w:rFonts w:ascii="Verdana" w:eastAsia="Calibri" w:hAnsi="Verdana"/>
          <w:sz w:val="20"/>
          <w:szCs w:val="20"/>
        </w:rPr>
      </w:pPr>
      <w:r>
        <w:rPr>
          <w:rFonts w:ascii="Verdana" w:eastAsia="Calibri" w:hAnsi="Verdana"/>
          <w:sz w:val="20"/>
          <w:szCs w:val="20"/>
        </w:rPr>
        <w:t>School</w:t>
      </w:r>
      <w:r w:rsidR="00B62E66" w:rsidRPr="00B62E66">
        <w:rPr>
          <w:rFonts w:ascii="Verdana" w:eastAsia="Calibri" w:hAnsi="Verdana"/>
          <w:sz w:val="20"/>
          <w:szCs w:val="20"/>
        </w:rPr>
        <w:t xml:space="preserve"> staff will continue to take</w:t>
      </w:r>
      <w:r w:rsidRPr="003A42F0">
        <w:rPr>
          <w:rFonts w:ascii="Verdana" w:eastAsia="Calibri" w:hAnsi="Verdana"/>
          <w:sz w:val="20"/>
          <w:szCs w:val="20"/>
        </w:rPr>
        <w:t xml:space="preserve"> </w:t>
      </w:r>
      <w:r w:rsidRPr="00B62E66">
        <w:rPr>
          <w:rFonts w:ascii="Verdana" w:eastAsia="Calibri" w:hAnsi="Verdana"/>
          <w:sz w:val="20"/>
          <w:szCs w:val="20"/>
        </w:rPr>
        <w:t>twice weekly</w:t>
      </w:r>
      <w:r w:rsidR="00B62E66" w:rsidRPr="00B62E66">
        <w:rPr>
          <w:rFonts w:ascii="Verdana" w:eastAsia="Calibri" w:hAnsi="Verdana"/>
          <w:sz w:val="20"/>
          <w:szCs w:val="20"/>
        </w:rPr>
        <w:t xml:space="preserve"> lateral flow tests (LFTs) </w:t>
      </w:r>
      <w:r>
        <w:rPr>
          <w:rFonts w:ascii="Verdana" w:eastAsia="Calibri" w:hAnsi="Verdana"/>
          <w:sz w:val="20"/>
          <w:szCs w:val="20"/>
        </w:rPr>
        <w:t xml:space="preserve">all </w:t>
      </w:r>
      <w:r w:rsidR="00B62E66" w:rsidRPr="00B62E66">
        <w:rPr>
          <w:rFonts w:ascii="Verdana" w:eastAsia="Calibri" w:hAnsi="Verdana"/>
          <w:sz w:val="20"/>
          <w:szCs w:val="20"/>
        </w:rPr>
        <w:t>having tested prior to their return to school for the start of the new school year.</w:t>
      </w:r>
      <w:r>
        <w:rPr>
          <w:rFonts w:ascii="Verdana" w:eastAsia="Calibri" w:hAnsi="Verdana"/>
          <w:sz w:val="20"/>
          <w:szCs w:val="20"/>
        </w:rPr>
        <w:t xml:space="preserve"> The majority of secondary aged pupils tested twice upon their return to school and we have been asked to support them to test twice weekly at home </w:t>
      </w:r>
      <w:r w:rsidR="00012EF2">
        <w:rPr>
          <w:rFonts w:ascii="Verdana" w:eastAsia="Calibri" w:hAnsi="Verdana"/>
          <w:sz w:val="20"/>
          <w:szCs w:val="20"/>
        </w:rPr>
        <w:t>unti</w:t>
      </w:r>
      <w:r>
        <w:rPr>
          <w:rFonts w:ascii="Verdana" w:eastAsia="Calibri" w:hAnsi="Verdana"/>
          <w:sz w:val="20"/>
          <w:szCs w:val="20"/>
        </w:rPr>
        <w:t>l the end of September.</w:t>
      </w:r>
    </w:p>
    <w:p w:rsidR="003A42F0" w:rsidRDefault="003A42F0" w:rsidP="00B62E66">
      <w:pPr>
        <w:spacing w:line="280" w:lineRule="atLeast"/>
        <w:ind w:left="-567" w:right="-613"/>
        <w:rPr>
          <w:rFonts w:ascii="Verdana" w:eastAsia="Calibri" w:hAnsi="Verdana"/>
          <w:sz w:val="20"/>
          <w:szCs w:val="20"/>
        </w:rPr>
      </w:pPr>
    </w:p>
    <w:p w:rsidR="00E86486" w:rsidRPr="00E86486" w:rsidRDefault="00E86486" w:rsidP="00E86486">
      <w:pPr>
        <w:spacing w:line="280" w:lineRule="atLeast"/>
        <w:ind w:left="-567" w:right="-613"/>
        <w:rPr>
          <w:rFonts w:ascii="Verdana" w:eastAsia="Calibri" w:hAnsi="Verdana"/>
          <w:b/>
          <w:bCs/>
          <w:sz w:val="20"/>
          <w:szCs w:val="20"/>
        </w:rPr>
      </w:pPr>
      <w:r w:rsidRPr="00E86486">
        <w:rPr>
          <w:rFonts w:ascii="Verdana" w:eastAsia="Calibri" w:hAnsi="Verdana"/>
          <w:b/>
          <w:bCs/>
          <w:sz w:val="20"/>
          <w:szCs w:val="20"/>
        </w:rPr>
        <w:t>Young people aged 12 to 15 to be offered a COVID-19 vaccine</w:t>
      </w:r>
    </w:p>
    <w:p w:rsidR="00E86486" w:rsidRDefault="00E86486" w:rsidP="00E86486">
      <w:pPr>
        <w:spacing w:line="280" w:lineRule="atLeast"/>
        <w:ind w:left="-567" w:right="-613"/>
        <w:rPr>
          <w:rFonts w:ascii="Verdana" w:eastAsia="Calibri" w:hAnsi="Verdana"/>
          <w:sz w:val="20"/>
          <w:szCs w:val="20"/>
        </w:rPr>
      </w:pPr>
      <w:r w:rsidRPr="00E86486">
        <w:rPr>
          <w:rFonts w:ascii="Verdana" w:eastAsia="Calibri" w:hAnsi="Verdana"/>
          <w:sz w:val="20"/>
          <w:szCs w:val="20"/>
        </w:rPr>
        <w:t xml:space="preserve">The Health and Social Care Secretary has </w:t>
      </w:r>
      <w:hyperlink r:id="rId12" w:history="1">
        <w:r w:rsidRPr="00012EF2">
          <w:rPr>
            <w:rStyle w:val="Hyperlink"/>
            <w:rFonts w:ascii="Verdana" w:eastAsia="Calibri" w:hAnsi="Verdana"/>
            <w:color w:val="auto"/>
            <w:sz w:val="20"/>
            <w:szCs w:val="20"/>
            <w:u w:val="none"/>
          </w:rPr>
          <w:t>announced</w:t>
        </w:r>
      </w:hyperlink>
      <w:r w:rsidRPr="00E86486">
        <w:rPr>
          <w:rFonts w:ascii="Verdana" w:eastAsia="Calibri" w:hAnsi="Verdana"/>
          <w:sz w:val="20"/>
          <w:szCs w:val="20"/>
        </w:rPr>
        <w:t xml:space="preserve"> that young people aged 12 to 15 in England will be offered one dose of the Pfizer/BioNTech COVID-19 vaccine, following advice from the four UK Chief Medical Officers (CMOs).</w:t>
      </w:r>
      <w:r>
        <w:rPr>
          <w:rFonts w:ascii="Verdana" w:eastAsia="Calibri" w:hAnsi="Verdana"/>
          <w:sz w:val="20"/>
          <w:szCs w:val="20"/>
        </w:rPr>
        <w:t xml:space="preserve">  </w:t>
      </w:r>
      <w:r w:rsidRPr="00E86486">
        <w:rPr>
          <w:rFonts w:ascii="Verdana" w:eastAsia="Calibri" w:hAnsi="Verdana"/>
          <w:sz w:val="20"/>
          <w:szCs w:val="20"/>
        </w:rPr>
        <w:t>The main purpose of the COVID-19 childhood vaccination programme is to provide protection to the children who receive the vaccine and help to reduce transmission of COVID-19 in the wider population.</w:t>
      </w:r>
      <w:r w:rsidR="008504EB">
        <w:rPr>
          <w:rFonts w:ascii="Verdana" w:eastAsia="Calibri" w:hAnsi="Verdana"/>
          <w:sz w:val="20"/>
          <w:szCs w:val="20"/>
        </w:rPr>
        <w:t xml:space="preserve">  </w:t>
      </w:r>
    </w:p>
    <w:p w:rsidR="008504EB" w:rsidRPr="00E86486" w:rsidRDefault="008504EB" w:rsidP="00E86486">
      <w:pPr>
        <w:spacing w:line="280" w:lineRule="atLeast"/>
        <w:ind w:left="-567" w:right="-613"/>
        <w:rPr>
          <w:rFonts w:ascii="Verdana" w:eastAsia="Calibri" w:hAnsi="Verdana"/>
          <w:sz w:val="20"/>
          <w:szCs w:val="20"/>
        </w:rPr>
      </w:pPr>
    </w:p>
    <w:p w:rsidR="00E86486" w:rsidRPr="00E86486" w:rsidRDefault="00E86486" w:rsidP="00E86486">
      <w:pPr>
        <w:spacing w:line="280" w:lineRule="atLeast"/>
        <w:ind w:left="-567" w:right="-613"/>
        <w:rPr>
          <w:rFonts w:ascii="Verdana" w:eastAsia="Calibri" w:hAnsi="Verdana"/>
          <w:sz w:val="20"/>
          <w:szCs w:val="20"/>
        </w:rPr>
      </w:pPr>
      <w:r w:rsidRPr="00E86486">
        <w:rPr>
          <w:rFonts w:ascii="Verdana" w:eastAsia="Calibri" w:hAnsi="Verdana"/>
          <w:sz w:val="20"/>
          <w:szCs w:val="20"/>
        </w:rPr>
        <w:t xml:space="preserve">Like all school-based vaccination programmes, the vaccine will be administered by healthcare staff with appropriate qualifications who are trained in the vaccination of children and young people. </w:t>
      </w:r>
    </w:p>
    <w:p w:rsidR="00E86486" w:rsidRPr="00E86486" w:rsidRDefault="00E86486" w:rsidP="00E86486">
      <w:pPr>
        <w:spacing w:line="280" w:lineRule="atLeast"/>
        <w:ind w:left="-567" w:right="-613"/>
        <w:rPr>
          <w:rFonts w:ascii="Verdana" w:eastAsia="Calibri" w:hAnsi="Verdana"/>
          <w:sz w:val="20"/>
          <w:szCs w:val="20"/>
        </w:rPr>
      </w:pPr>
      <w:r w:rsidRPr="00E86486">
        <w:rPr>
          <w:rFonts w:ascii="Verdana" w:eastAsia="Calibri" w:hAnsi="Verdana"/>
          <w:sz w:val="20"/>
          <w:szCs w:val="20"/>
        </w:rPr>
        <w:t xml:space="preserve">More information on the COVID-19 vaccine, </w:t>
      </w:r>
      <w:bookmarkStart w:id="0" w:name="_GoBack"/>
      <w:bookmarkEnd w:id="0"/>
      <w:r w:rsidRPr="00E86486">
        <w:rPr>
          <w:rFonts w:ascii="Verdana" w:eastAsia="Calibri" w:hAnsi="Verdana"/>
          <w:sz w:val="20"/>
          <w:szCs w:val="20"/>
        </w:rPr>
        <w:t>vaccination programme and how it will work, as well as answers to some frequently asked questions, will be included in the guidance for schools from Public Health England to be published shortly.</w:t>
      </w:r>
    </w:p>
    <w:p w:rsidR="003A42F0" w:rsidRDefault="00E86486" w:rsidP="00E86486">
      <w:pPr>
        <w:spacing w:line="280" w:lineRule="atLeast"/>
        <w:ind w:left="-567" w:right="-613"/>
        <w:rPr>
          <w:rFonts w:ascii="Verdana" w:eastAsia="Calibri" w:hAnsi="Verdana"/>
          <w:sz w:val="20"/>
          <w:szCs w:val="20"/>
        </w:rPr>
      </w:pPr>
      <w:r w:rsidRPr="00E86486">
        <w:rPr>
          <w:rFonts w:ascii="Verdana" w:eastAsia="Calibri" w:hAnsi="Verdana"/>
          <w:sz w:val="20"/>
          <w:szCs w:val="20"/>
        </w:rPr>
        <w:t xml:space="preserve"> </w:t>
      </w:r>
    </w:p>
    <w:p w:rsidR="00B62E66" w:rsidRDefault="00B62E66" w:rsidP="000754EA">
      <w:pPr>
        <w:spacing w:line="280" w:lineRule="atLeast"/>
        <w:ind w:left="-567" w:right="-613"/>
        <w:rPr>
          <w:rFonts w:ascii="Verdana" w:eastAsia="Calibri" w:hAnsi="Verdana"/>
          <w:sz w:val="20"/>
          <w:szCs w:val="20"/>
        </w:rPr>
      </w:pPr>
    </w:p>
    <w:p w:rsidR="00B62E66" w:rsidRDefault="00B62E66" w:rsidP="000754EA">
      <w:pPr>
        <w:spacing w:line="280" w:lineRule="atLeast"/>
        <w:ind w:left="-567" w:right="-613"/>
        <w:rPr>
          <w:rFonts w:ascii="Verdana" w:eastAsia="Calibri" w:hAnsi="Verdana"/>
          <w:sz w:val="20"/>
          <w:szCs w:val="20"/>
        </w:rPr>
      </w:pPr>
      <w:r w:rsidRPr="00B62E66">
        <w:rPr>
          <w:rFonts w:ascii="Verdana" w:eastAsia="Calibri" w:hAnsi="Verdana"/>
          <w:sz w:val="20"/>
          <w:szCs w:val="20"/>
        </w:rPr>
        <w:t>Once again, I welcome fam</w:t>
      </w:r>
      <w:r>
        <w:rPr>
          <w:rFonts w:ascii="Verdana" w:eastAsia="Calibri" w:hAnsi="Verdana"/>
          <w:sz w:val="20"/>
          <w:szCs w:val="20"/>
        </w:rPr>
        <w:t>ilies old and new back to St Anthony’s</w:t>
      </w:r>
      <w:r w:rsidR="00E86486">
        <w:rPr>
          <w:rFonts w:ascii="Verdana" w:eastAsia="Calibri" w:hAnsi="Verdana"/>
          <w:sz w:val="20"/>
          <w:szCs w:val="20"/>
        </w:rPr>
        <w:t>. It is my pleasure</w:t>
      </w:r>
      <w:r w:rsidRPr="00B62E66">
        <w:rPr>
          <w:rFonts w:ascii="Verdana" w:eastAsia="Calibri" w:hAnsi="Verdana"/>
          <w:sz w:val="20"/>
          <w:szCs w:val="20"/>
        </w:rPr>
        <w:t xml:space="preserve"> and pr</w:t>
      </w:r>
      <w:r w:rsidR="00012EF2">
        <w:rPr>
          <w:rFonts w:ascii="Verdana" w:eastAsia="Calibri" w:hAnsi="Verdana"/>
          <w:sz w:val="20"/>
          <w:szCs w:val="20"/>
        </w:rPr>
        <w:t xml:space="preserve">ivilege </w:t>
      </w:r>
      <w:r w:rsidR="00E86486">
        <w:rPr>
          <w:rFonts w:ascii="Verdana" w:eastAsia="Calibri" w:hAnsi="Verdana"/>
          <w:sz w:val="20"/>
          <w:szCs w:val="20"/>
        </w:rPr>
        <w:t>to lead this wonderful</w:t>
      </w:r>
      <w:r w:rsidRPr="00B62E66">
        <w:rPr>
          <w:rFonts w:ascii="Verdana" w:eastAsia="Calibri" w:hAnsi="Verdana"/>
          <w:sz w:val="20"/>
          <w:szCs w:val="20"/>
        </w:rPr>
        <w:t xml:space="preserve"> </w:t>
      </w:r>
      <w:r>
        <w:rPr>
          <w:rFonts w:ascii="Verdana" w:eastAsia="Calibri" w:hAnsi="Verdana"/>
          <w:sz w:val="20"/>
          <w:szCs w:val="20"/>
        </w:rPr>
        <w:t>school community</w:t>
      </w:r>
      <w:r w:rsidRPr="00B62E66">
        <w:rPr>
          <w:rFonts w:ascii="Verdana" w:eastAsia="Calibri" w:hAnsi="Verdana"/>
          <w:sz w:val="20"/>
          <w:szCs w:val="20"/>
        </w:rPr>
        <w:t>. I sincerely hope we are able to fulfil the pledge of trust you have bestowed upo</w:t>
      </w:r>
      <w:r>
        <w:rPr>
          <w:rFonts w:ascii="Verdana" w:eastAsia="Calibri" w:hAnsi="Verdana"/>
          <w:sz w:val="20"/>
          <w:szCs w:val="20"/>
        </w:rPr>
        <w:t>n the school and</w:t>
      </w:r>
      <w:r w:rsidR="00E86486">
        <w:rPr>
          <w:rFonts w:ascii="Verdana" w:eastAsia="Calibri" w:hAnsi="Verdana"/>
          <w:sz w:val="20"/>
          <w:szCs w:val="20"/>
        </w:rPr>
        <w:t xml:space="preserve"> to work in partnership to educate your children to reach their full potential.  </w:t>
      </w:r>
      <w:r w:rsidRPr="00B62E66">
        <w:rPr>
          <w:rFonts w:ascii="Verdana" w:eastAsia="Calibri" w:hAnsi="Verdana"/>
          <w:sz w:val="20"/>
          <w:szCs w:val="20"/>
        </w:rPr>
        <w:t xml:space="preserve"> </w:t>
      </w:r>
    </w:p>
    <w:p w:rsidR="00B62E66" w:rsidRDefault="00B62E66" w:rsidP="000754EA">
      <w:pPr>
        <w:spacing w:line="280" w:lineRule="atLeast"/>
        <w:ind w:left="-567" w:right="-613"/>
        <w:rPr>
          <w:rFonts w:ascii="Verdana" w:eastAsia="Calibri" w:hAnsi="Verdana"/>
          <w:sz w:val="20"/>
          <w:szCs w:val="20"/>
        </w:rPr>
      </w:pPr>
    </w:p>
    <w:p w:rsidR="004B16D8" w:rsidRDefault="00B62E66" w:rsidP="000754EA">
      <w:pPr>
        <w:spacing w:line="280" w:lineRule="atLeast"/>
        <w:ind w:left="-567" w:right="-613"/>
        <w:rPr>
          <w:rFonts w:ascii="Verdana" w:eastAsia="Calibri" w:hAnsi="Verdana"/>
          <w:sz w:val="20"/>
          <w:szCs w:val="20"/>
        </w:rPr>
      </w:pPr>
      <w:r w:rsidRPr="00B62E66">
        <w:rPr>
          <w:rFonts w:ascii="Verdana" w:eastAsia="Calibri" w:hAnsi="Verdana"/>
          <w:sz w:val="20"/>
          <w:szCs w:val="20"/>
        </w:rPr>
        <w:t>Wishing us all a happy, healthy, safe and successful year ahead! With my warmest wishes</w:t>
      </w:r>
      <w:r w:rsidR="00012EF2">
        <w:rPr>
          <w:rFonts w:ascii="Verdana" w:eastAsia="Calibri" w:hAnsi="Verdana"/>
          <w:sz w:val="20"/>
          <w:szCs w:val="20"/>
        </w:rPr>
        <w:t>.</w:t>
      </w:r>
    </w:p>
    <w:p w:rsidR="00B62E66" w:rsidRDefault="00B62E66" w:rsidP="000754EA">
      <w:pPr>
        <w:spacing w:line="280" w:lineRule="atLeast"/>
        <w:ind w:left="-567" w:right="-613"/>
        <w:rPr>
          <w:rFonts w:ascii="Verdana" w:eastAsia="Calibri" w:hAnsi="Verdana" w:cs="Times New Roman"/>
          <w:sz w:val="22"/>
          <w:szCs w:val="22"/>
          <w:lang w:eastAsia="en-US"/>
        </w:rPr>
      </w:pPr>
    </w:p>
    <w:p w:rsidR="00012EF2" w:rsidRDefault="00756925" w:rsidP="00012EF2">
      <w:pPr>
        <w:spacing w:line="280" w:lineRule="atLeast"/>
        <w:ind w:left="-567" w:right="-613"/>
        <w:rPr>
          <w:rFonts w:ascii="Verdana" w:eastAsia="Calibri" w:hAnsi="Verdana" w:cs="Times New Roman"/>
          <w:sz w:val="22"/>
          <w:szCs w:val="22"/>
          <w:lang w:eastAsia="en-US"/>
        </w:rPr>
      </w:pPr>
      <w:r w:rsidRPr="0054241D">
        <w:rPr>
          <w:rFonts w:ascii="Verdana" w:eastAsia="Calibri" w:hAnsi="Verdana" w:cs="Times New Roman"/>
          <w:sz w:val="22"/>
          <w:szCs w:val="22"/>
          <w:lang w:eastAsia="en-US"/>
        </w:rPr>
        <w:t>Mr R Page</w:t>
      </w:r>
    </w:p>
    <w:p w:rsidR="000754EA" w:rsidRPr="0054241D" w:rsidRDefault="000754EA" w:rsidP="00012EF2">
      <w:pPr>
        <w:spacing w:line="280" w:lineRule="atLeast"/>
        <w:ind w:left="-567" w:right="-613"/>
        <w:rPr>
          <w:rFonts w:ascii="Verdana" w:eastAsia="Calibri" w:hAnsi="Verdana" w:cs="Times New Roman"/>
          <w:sz w:val="22"/>
          <w:szCs w:val="22"/>
          <w:lang w:eastAsia="en-US"/>
        </w:rPr>
      </w:pPr>
      <w:r w:rsidRPr="0054241D">
        <w:rPr>
          <w:rFonts w:ascii="Verdana" w:eastAsia="Calibri" w:hAnsi="Verdana" w:cs="Times New Roman"/>
          <w:sz w:val="22"/>
          <w:szCs w:val="22"/>
          <w:lang w:eastAsia="en-US"/>
        </w:rPr>
        <w:t>Headteacher</w:t>
      </w:r>
    </w:p>
    <w:p w:rsidR="00134840" w:rsidRPr="00134840" w:rsidRDefault="00134840" w:rsidP="00134840">
      <w:pPr>
        <w:autoSpaceDE w:val="0"/>
        <w:autoSpaceDN w:val="0"/>
        <w:adjustRightInd w:val="0"/>
        <w:ind w:left="0"/>
        <w:rPr>
          <w:rFonts w:ascii="Verdana" w:eastAsiaTheme="minorHAnsi" w:hAnsi="Verdana" w:cs="Aleo-Regular"/>
          <w:color w:val="4B2C49"/>
          <w:sz w:val="22"/>
          <w:szCs w:val="22"/>
          <w:lang w:eastAsia="en-US"/>
        </w:rPr>
      </w:pPr>
    </w:p>
    <w:p w:rsidR="00F6661A" w:rsidRDefault="00F6661A" w:rsidP="00134840">
      <w:pPr>
        <w:spacing w:line="280" w:lineRule="atLeast"/>
        <w:ind w:left="-567" w:right="-613"/>
        <w:rPr>
          <w:rFonts w:ascii="Verdana" w:eastAsia="Calibri" w:hAnsi="Verdana" w:cs="Times New Roman"/>
          <w:b/>
          <w:lang w:eastAsia="en-US"/>
        </w:rPr>
      </w:pPr>
    </w:p>
    <w:p w:rsidR="00756925" w:rsidRPr="008504EB" w:rsidRDefault="00B62E66" w:rsidP="00756925">
      <w:pPr>
        <w:spacing w:line="280" w:lineRule="atLeast"/>
        <w:ind w:left="-567" w:right="-613"/>
        <w:rPr>
          <w:rFonts w:ascii="Verdana" w:eastAsia="Calibri" w:hAnsi="Verdana" w:cs="Times New Roman"/>
          <w:b/>
          <w:sz w:val="22"/>
          <w:szCs w:val="22"/>
          <w:lang w:eastAsia="en-US"/>
        </w:rPr>
      </w:pPr>
      <w:r w:rsidRPr="008504EB">
        <w:rPr>
          <w:rFonts w:ascii="Verdana" w:eastAsia="Calibri" w:hAnsi="Verdana" w:cs="Times New Roman"/>
          <w:b/>
          <w:sz w:val="22"/>
          <w:szCs w:val="22"/>
          <w:lang w:eastAsia="en-US"/>
        </w:rPr>
        <w:t>Term 1</w:t>
      </w:r>
      <w:r w:rsidR="009E73E8" w:rsidRPr="008504EB">
        <w:rPr>
          <w:rFonts w:ascii="Verdana" w:eastAsia="Calibri" w:hAnsi="Verdana" w:cs="Times New Roman"/>
          <w:b/>
          <w:sz w:val="22"/>
          <w:szCs w:val="22"/>
          <w:lang w:eastAsia="en-US"/>
        </w:rPr>
        <w:t xml:space="preserve"> </w:t>
      </w:r>
      <w:r w:rsidR="00756925" w:rsidRPr="008504EB">
        <w:rPr>
          <w:rFonts w:ascii="Verdana" w:eastAsia="Calibri" w:hAnsi="Verdana" w:cs="Times New Roman"/>
          <w:b/>
          <w:sz w:val="22"/>
          <w:szCs w:val="22"/>
          <w:lang w:eastAsia="en-US"/>
        </w:rPr>
        <w:t>Dates</w:t>
      </w:r>
    </w:p>
    <w:p w:rsidR="00B62E66" w:rsidRPr="00B62E66" w:rsidRDefault="00B62E66" w:rsidP="00756925">
      <w:pPr>
        <w:spacing w:line="280" w:lineRule="atLeast"/>
        <w:ind w:left="-567" w:right="-613"/>
        <w:rPr>
          <w:rFonts w:ascii="Verdana" w:eastAsia="Calibri" w:hAnsi="Verdana" w:cs="Times New Roman"/>
          <w:lang w:eastAsia="en-US"/>
        </w:rPr>
      </w:pPr>
    </w:p>
    <w:p w:rsidR="00B62E66" w:rsidRPr="008504EB" w:rsidRDefault="00B62E66" w:rsidP="00756925">
      <w:pPr>
        <w:spacing w:line="280" w:lineRule="atLeast"/>
        <w:ind w:left="-567" w:right="-613"/>
        <w:rPr>
          <w:rFonts w:ascii="Verdana" w:eastAsia="Calibri" w:hAnsi="Verdana" w:cs="Times New Roman"/>
          <w:sz w:val="22"/>
          <w:szCs w:val="22"/>
          <w:lang w:eastAsia="en-US"/>
        </w:rPr>
      </w:pPr>
      <w:r w:rsidRPr="008504EB">
        <w:rPr>
          <w:rFonts w:ascii="Verdana" w:eastAsia="Calibri" w:hAnsi="Verdana" w:cs="Times New Roman"/>
          <w:sz w:val="22"/>
          <w:szCs w:val="22"/>
          <w:lang w:eastAsia="en-US"/>
        </w:rPr>
        <w:t>Monday 4</w:t>
      </w:r>
      <w:r w:rsidRPr="008504EB">
        <w:rPr>
          <w:rFonts w:ascii="Verdana" w:eastAsia="Calibri" w:hAnsi="Verdana" w:cs="Times New Roman"/>
          <w:sz w:val="22"/>
          <w:szCs w:val="22"/>
          <w:vertAlign w:val="superscript"/>
          <w:lang w:eastAsia="en-US"/>
        </w:rPr>
        <w:t>th</w:t>
      </w:r>
      <w:r w:rsidRPr="008504EB">
        <w:rPr>
          <w:rFonts w:ascii="Verdana" w:eastAsia="Calibri" w:hAnsi="Verdana" w:cs="Times New Roman"/>
          <w:sz w:val="22"/>
          <w:szCs w:val="22"/>
          <w:lang w:eastAsia="en-US"/>
        </w:rPr>
        <w:t xml:space="preserve"> October Training Day</w:t>
      </w:r>
      <w:r w:rsidR="00012EF2">
        <w:rPr>
          <w:rFonts w:ascii="Verdana" w:eastAsia="Calibri" w:hAnsi="Verdana" w:cs="Times New Roman"/>
          <w:sz w:val="22"/>
          <w:szCs w:val="22"/>
          <w:lang w:eastAsia="en-US"/>
        </w:rPr>
        <w:t xml:space="preserve"> -</w:t>
      </w:r>
      <w:r w:rsidRPr="008504EB">
        <w:rPr>
          <w:rFonts w:ascii="Verdana" w:eastAsia="Calibri" w:hAnsi="Verdana" w:cs="Times New Roman"/>
          <w:sz w:val="22"/>
          <w:szCs w:val="22"/>
          <w:lang w:eastAsia="en-US"/>
        </w:rPr>
        <w:t xml:space="preserve"> no pupils in</w:t>
      </w:r>
    </w:p>
    <w:p w:rsidR="00B62E66" w:rsidRPr="008504EB" w:rsidRDefault="00B62E66" w:rsidP="00756925">
      <w:pPr>
        <w:spacing w:line="280" w:lineRule="atLeast"/>
        <w:ind w:left="-567" w:right="-613"/>
        <w:rPr>
          <w:rFonts w:ascii="Verdana" w:eastAsia="Calibri" w:hAnsi="Verdana" w:cs="Times New Roman"/>
          <w:sz w:val="22"/>
          <w:szCs w:val="22"/>
          <w:lang w:eastAsia="en-US"/>
        </w:rPr>
      </w:pPr>
      <w:r w:rsidRPr="008504EB">
        <w:rPr>
          <w:rFonts w:ascii="Verdana" w:eastAsia="Calibri" w:hAnsi="Verdana" w:cs="Times New Roman"/>
          <w:sz w:val="22"/>
          <w:szCs w:val="22"/>
          <w:lang w:eastAsia="en-US"/>
        </w:rPr>
        <w:t>Friday 22</w:t>
      </w:r>
      <w:r w:rsidRPr="008504EB">
        <w:rPr>
          <w:rFonts w:ascii="Verdana" w:eastAsia="Calibri" w:hAnsi="Verdana" w:cs="Times New Roman"/>
          <w:sz w:val="22"/>
          <w:szCs w:val="22"/>
          <w:vertAlign w:val="superscript"/>
          <w:lang w:eastAsia="en-US"/>
        </w:rPr>
        <w:t>nd</w:t>
      </w:r>
      <w:r w:rsidRPr="008504EB">
        <w:rPr>
          <w:rFonts w:ascii="Verdana" w:eastAsia="Calibri" w:hAnsi="Verdana" w:cs="Times New Roman"/>
          <w:sz w:val="22"/>
          <w:szCs w:val="22"/>
          <w:lang w:eastAsia="en-US"/>
        </w:rPr>
        <w:t xml:space="preserve"> October Last Day Term 1</w:t>
      </w:r>
    </w:p>
    <w:p w:rsidR="00B62E66" w:rsidRPr="008504EB" w:rsidRDefault="00B62E66" w:rsidP="00756925">
      <w:pPr>
        <w:spacing w:line="280" w:lineRule="atLeast"/>
        <w:ind w:left="-567" w:right="-613"/>
        <w:rPr>
          <w:rFonts w:ascii="Verdana" w:eastAsia="Calibri" w:hAnsi="Verdana" w:cs="Times New Roman"/>
          <w:sz w:val="22"/>
          <w:szCs w:val="22"/>
          <w:lang w:eastAsia="en-US"/>
        </w:rPr>
      </w:pPr>
      <w:r w:rsidRPr="008504EB">
        <w:rPr>
          <w:rFonts w:ascii="Verdana" w:eastAsia="Calibri" w:hAnsi="Verdana" w:cs="Times New Roman"/>
          <w:sz w:val="22"/>
          <w:szCs w:val="22"/>
          <w:lang w:eastAsia="en-US"/>
        </w:rPr>
        <w:t>Monday 1</w:t>
      </w:r>
      <w:r w:rsidRPr="008504EB">
        <w:rPr>
          <w:rFonts w:ascii="Verdana" w:eastAsia="Calibri" w:hAnsi="Verdana" w:cs="Times New Roman"/>
          <w:sz w:val="22"/>
          <w:szCs w:val="22"/>
          <w:vertAlign w:val="superscript"/>
          <w:lang w:eastAsia="en-US"/>
        </w:rPr>
        <w:t>st</w:t>
      </w:r>
      <w:r w:rsidRPr="008504EB">
        <w:rPr>
          <w:rFonts w:ascii="Verdana" w:eastAsia="Calibri" w:hAnsi="Verdana" w:cs="Times New Roman"/>
          <w:sz w:val="22"/>
          <w:szCs w:val="22"/>
          <w:lang w:eastAsia="en-US"/>
        </w:rPr>
        <w:t xml:space="preserve"> November First Day Term 2</w:t>
      </w:r>
    </w:p>
    <w:p w:rsidR="00B62E66" w:rsidRPr="006A330E" w:rsidRDefault="00B62E66" w:rsidP="00756925">
      <w:pPr>
        <w:spacing w:line="280" w:lineRule="atLeast"/>
        <w:ind w:left="-567" w:right="-613"/>
        <w:rPr>
          <w:rFonts w:ascii="Verdana" w:eastAsia="Calibri" w:hAnsi="Verdana" w:cs="Times New Roman"/>
          <w:b/>
          <w:lang w:eastAsia="en-US"/>
        </w:rPr>
      </w:pPr>
    </w:p>
    <w:sectPr w:rsidR="00B62E66" w:rsidRPr="006A330E" w:rsidSect="00BC0EC3">
      <w:type w:val="continuous"/>
      <w:pgSz w:w="11906" w:h="16838"/>
      <w:pgMar w:top="0" w:right="1440" w:bottom="1440" w:left="1440" w:header="2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29" w:rsidRDefault="003A3329">
      <w:r>
        <w:separator/>
      </w:r>
    </w:p>
  </w:endnote>
  <w:endnote w:type="continuationSeparator" w:id="0">
    <w:p w:rsidR="003A3329" w:rsidRDefault="003A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e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DD" w:rsidRDefault="0001312C" w:rsidP="003321E7">
    <w:pPr>
      <w:pStyle w:val="Footer"/>
      <w:ind w:left="-1276"/>
    </w:pPr>
    <w:r>
      <w:rPr>
        <w:noProof/>
      </w:rPr>
      <w:drawing>
        <wp:inline distT="0" distB="0" distL="0" distR="0">
          <wp:extent cx="7511327" cy="6381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jpg"/>
                  <pic:cNvPicPr/>
                </pic:nvPicPr>
                <pic:blipFill rotWithShape="1">
                  <a:blip r:embed="rId1" cstate="print">
                    <a:extLst>
                      <a:ext uri="{28A0092B-C50C-407E-A947-70E740481C1C}">
                        <a14:useLocalDpi xmlns:a14="http://schemas.microsoft.com/office/drawing/2010/main" val="0"/>
                      </a:ext>
                    </a:extLst>
                  </a:blip>
                  <a:srcRect t="92788" b="1207"/>
                  <a:stretch/>
                </pic:blipFill>
                <pic:spPr bwMode="auto">
                  <a:xfrm>
                    <a:off x="0" y="0"/>
                    <a:ext cx="7689701" cy="65333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C3" w:rsidRDefault="00BC0EC3">
    <w:pPr>
      <w:pStyle w:val="Footer"/>
    </w:pPr>
    <w:r>
      <w:rPr>
        <w:noProof/>
      </w:rPr>
      <w:drawing>
        <wp:inline distT="0" distB="0" distL="0" distR="0" wp14:anchorId="74A1B2C6" wp14:editId="7A544D23">
          <wp:extent cx="6741160" cy="57274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jpg"/>
                  <pic:cNvPicPr/>
                </pic:nvPicPr>
                <pic:blipFill rotWithShape="1">
                  <a:blip r:embed="rId1" cstate="print">
                    <a:extLst>
                      <a:ext uri="{28A0092B-C50C-407E-A947-70E740481C1C}">
                        <a14:useLocalDpi xmlns:a14="http://schemas.microsoft.com/office/drawing/2010/main" val="0"/>
                      </a:ext>
                    </a:extLst>
                  </a:blip>
                  <a:srcRect t="92788" b="1207"/>
                  <a:stretch/>
                </pic:blipFill>
                <pic:spPr bwMode="auto">
                  <a:xfrm>
                    <a:off x="0" y="0"/>
                    <a:ext cx="6996910" cy="59447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29" w:rsidRDefault="003A3329">
      <w:r>
        <w:separator/>
      </w:r>
    </w:p>
  </w:footnote>
  <w:footnote w:type="continuationSeparator" w:id="0">
    <w:p w:rsidR="003A3329" w:rsidRDefault="003A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DD" w:rsidRDefault="00FB69DD" w:rsidP="003321E7">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E7" w:rsidRDefault="003321E7">
    <w:pPr>
      <w:pStyle w:val="Header"/>
    </w:pPr>
    <w:r>
      <w:rPr>
        <w:noProof/>
      </w:rPr>
      <w:drawing>
        <wp:inline distT="0" distB="0" distL="0" distR="0" wp14:anchorId="40146788" wp14:editId="69D4B155">
          <wp:extent cx="7458075" cy="2131695"/>
          <wp:effectExtent l="0" t="0" r="952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jpg"/>
                  <pic:cNvPicPr/>
                </pic:nvPicPr>
                <pic:blipFill rotWithShape="1">
                  <a:blip r:embed="rId1" cstate="print">
                    <a:extLst>
                      <a:ext uri="{28A0092B-C50C-407E-A947-70E740481C1C}">
                        <a14:useLocalDpi xmlns:a14="http://schemas.microsoft.com/office/drawing/2010/main" val="0"/>
                      </a:ext>
                    </a:extLst>
                  </a:blip>
                  <a:srcRect t="1292" b="78506"/>
                  <a:stretch/>
                </pic:blipFill>
                <pic:spPr bwMode="auto">
                  <a:xfrm>
                    <a:off x="0" y="0"/>
                    <a:ext cx="7458075" cy="21316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402"/>
    <w:multiLevelType w:val="hybridMultilevel"/>
    <w:tmpl w:val="27322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913FDC"/>
    <w:multiLevelType w:val="hybridMultilevel"/>
    <w:tmpl w:val="1E4E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31F42"/>
    <w:multiLevelType w:val="hybridMultilevel"/>
    <w:tmpl w:val="A8321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2F73FC"/>
    <w:multiLevelType w:val="hybridMultilevel"/>
    <w:tmpl w:val="ACAA737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238A8"/>
    <w:multiLevelType w:val="multilevel"/>
    <w:tmpl w:val="7846A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DD"/>
    <w:rsid w:val="00012EF2"/>
    <w:rsid w:val="0001312C"/>
    <w:rsid w:val="00063167"/>
    <w:rsid w:val="000741FD"/>
    <w:rsid w:val="000754EA"/>
    <w:rsid w:val="00086F6A"/>
    <w:rsid w:val="000B4AA2"/>
    <w:rsid w:val="000B4FB4"/>
    <w:rsid w:val="00117536"/>
    <w:rsid w:val="001224F0"/>
    <w:rsid w:val="00134840"/>
    <w:rsid w:val="00144B77"/>
    <w:rsid w:val="00172235"/>
    <w:rsid w:val="00173508"/>
    <w:rsid w:val="0017667B"/>
    <w:rsid w:val="00181E1D"/>
    <w:rsid w:val="001C526E"/>
    <w:rsid w:val="00214D5D"/>
    <w:rsid w:val="002213F5"/>
    <w:rsid w:val="00221D1E"/>
    <w:rsid w:val="0023570D"/>
    <w:rsid w:val="002363A5"/>
    <w:rsid w:val="00273A20"/>
    <w:rsid w:val="002C53A7"/>
    <w:rsid w:val="002E4ACE"/>
    <w:rsid w:val="002F0636"/>
    <w:rsid w:val="002F7105"/>
    <w:rsid w:val="00303896"/>
    <w:rsid w:val="003321E7"/>
    <w:rsid w:val="00363C75"/>
    <w:rsid w:val="00364DB9"/>
    <w:rsid w:val="003A3329"/>
    <w:rsid w:val="003A42F0"/>
    <w:rsid w:val="00476CF5"/>
    <w:rsid w:val="004B16D8"/>
    <w:rsid w:val="004B32FC"/>
    <w:rsid w:val="00516043"/>
    <w:rsid w:val="005228B0"/>
    <w:rsid w:val="0054241D"/>
    <w:rsid w:val="00546DCC"/>
    <w:rsid w:val="00547346"/>
    <w:rsid w:val="00551B15"/>
    <w:rsid w:val="00557A1B"/>
    <w:rsid w:val="005602C1"/>
    <w:rsid w:val="00577578"/>
    <w:rsid w:val="00581DB3"/>
    <w:rsid w:val="005906EE"/>
    <w:rsid w:val="005A14BF"/>
    <w:rsid w:val="005D6C7B"/>
    <w:rsid w:val="00651F8F"/>
    <w:rsid w:val="00653132"/>
    <w:rsid w:val="00661E36"/>
    <w:rsid w:val="00684543"/>
    <w:rsid w:val="006930D0"/>
    <w:rsid w:val="006A330E"/>
    <w:rsid w:val="006C589D"/>
    <w:rsid w:val="006D6BBA"/>
    <w:rsid w:val="00714583"/>
    <w:rsid w:val="00720552"/>
    <w:rsid w:val="00724BF7"/>
    <w:rsid w:val="00756553"/>
    <w:rsid w:val="00756925"/>
    <w:rsid w:val="007573FA"/>
    <w:rsid w:val="007616D8"/>
    <w:rsid w:val="0079108F"/>
    <w:rsid w:val="00793F7C"/>
    <w:rsid w:val="007E0E21"/>
    <w:rsid w:val="007E132B"/>
    <w:rsid w:val="007F03EC"/>
    <w:rsid w:val="007F5235"/>
    <w:rsid w:val="0084602F"/>
    <w:rsid w:val="008504EB"/>
    <w:rsid w:val="00885449"/>
    <w:rsid w:val="008F483B"/>
    <w:rsid w:val="009117CC"/>
    <w:rsid w:val="00922D25"/>
    <w:rsid w:val="009943EA"/>
    <w:rsid w:val="009A06DA"/>
    <w:rsid w:val="009C1B9C"/>
    <w:rsid w:val="009E5267"/>
    <w:rsid w:val="009E73E8"/>
    <w:rsid w:val="009F46CE"/>
    <w:rsid w:val="009F48D7"/>
    <w:rsid w:val="009F4E01"/>
    <w:rsid w:val="009F539D"/>
    <w:rsid w:val="00A15391"/>
    <w:rsid w:val="00A225DC"/>
    <w:rsid w:val="00A31236"/>
    <w:rsid w:val="00A46B55"/>
    <w:rsid w:val="00A475F2"/>
    <w:rsid w:val="00A55E60"/>
    <w:rsid w:val="00A572EB"/>
    <w:rsid w:val="00A602FD"/>
    <w:rsid w:val="00A6732A"/>
    <w:rsid w:val="00A762B2"/>
    <w:rsid w:val="00A82BBC"/>
    <w:rsid w:val="00AC1E7A"/>
    <w:rsid w:val="00AD27D4"/>
    <w:rsid w:val="00AF43BA"/>
    <w:rsid w:val="00B2149B"/>
    <w:rsid w:val="00B27637"/>
    <w:rsid w:val="00B62E66"/>
    <w:rsid w:val="00B70695"/>
    <w:rsid w:val="00B8753B"/>
    <w:rsid w:val="00B9064A"/>
    <w:rsid w:val="00BB2A82"/>
    <w:rsid w:val="00BB3F27"/>
    <w:rsid w:val="00BC0EC3"/>
    <w:rsid w:val="00BD54C2"/>
    <w:rsid w:val="00C4086E"/>
    <w:rsid w:val="00C50376"/>
    <w:rsid w:val="00C67F13"/>
    <w:rsid w:val="00C84AB7"/>
    <w:rsid w:val="00CE4265"/>
    <w:rsid w:val="00CF5EB6"/>
    <w:rsid w:val="00D21531"/>
    <w:rsid w:val="00D92FEA"/>
    <w:rsid w:val="00DB6D3C"/>
    <w:rsid w:val="00DD0615"/>
    <w:rsid w:val="00DD5D17"/>
    <w:rsid w:val="00E0577E"/>
    <w:rsid w:val="00E106A9"/>
    <w:rsid w:val="00E36E76"/>
    <w:rsid w:val="00E40D68"/>
    <w:rsid w:val="00E74536"/>
    <w:rsid w:val="00E779FB"/>
    <w:rsid w:val="00E82BA3"/>
    <w:rsid w:val="00E86486"/>
    <w:rsid w:val="00EB03F5"/>
    <w:rsid w:val="00EC5164"/>
    <w:rsid w:val="00F03579"/>
    <w:rsid w:val="00F14C6B"/>
    <w:rsid w:val="00F175B3"/>
    <w:rsid w:val="00F24DBA"/>
    <w:rsid w:val="00F6661A"/>
    <w:rsid w:val="00FA0D27"/>
    <w:rsid w:val="00FB69DD"/>
    <w:rsid w:val="00FD2270"/>
    <w:rsid w:val="00FD4774"/>
    <w:rsid w:val="00FE56A7"/>
    <w:rsid w:val="00FF5F3B"/>
    <w:rsid w:val="00FF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chartTrackingRefBased/>
  <w15:docId w15:val="{940F9009-DF53-427E-B06F-DF505560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E7"/>
    <w:pPr>
      <w:spacing w:after="0" w:line="240" w:lineRule="auto"/>
      <w:ind w:left="851"/>
    </w:pPr>
    <w:rPr>
      <w:rFonts w:ascii="Arial" w:eastAsia="Times New Roman" w:hAnsi="Arial" w:cs="Arial"/>
      <w:sz w:val="24"/>
      <w:szCs w:val="24"/>
      <w:lang w:eastAsia="en-GB"/>
    </w:rPr>
  </w:style>
  <w:style w:type="paragraph" w:styleId="Heading2">
    <w:name w:val="heading 2"/>
    <w:basedOn w:val="Normal"/>
    <w:next w:val="Normal"/>
    <w:link w:val="Heading2Char"/>
    <w:uiPriority w:val="9"/>
    <w:semiHidden/>
    <w:unhideWhenUsed/>
    <w:qFormat/>
    <w:rsid w:val="008F48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3321E7"/>
    <w:pPr>
      <w:ind w:left="720"/>
      <w:contextualSpacing/>
    </w:pPr>
  </w:style>
  <w:style w:type="character" w:styleId="Hyperlink">
    <w:name w:val="Hyperlink"/>
    <w:basedOn w:val="DefaultParagraphFont"/>
    <w:uiPriority w:val="99"/>
    <w:unhideWhenUsed/>
    <w:rsid w:val="003321E7"/>
    <w:rPr>
      <w:color w:val="0563C1" w:themeColor="hyperlink"/>
      <w:u w:val="single"/>
    </w:rPr>
  </w:style>
  <w:style w:type="character" w:customStyle="1" w:styleId="Heading2Char">
    <w:name w:val="Heading 2 Char"/>
    <w:basedOn w:val="DefaultParagraphFont"/>
    <w:link w:val="Heading2"/>
    <w:uiPriority w:val="9"/>
    <w:semiHidden/>
    <w:rsid w:val="008F483B"/>
    <w:rPr>
      <w:rFonts w:asciiTheme="majorHAnsi" w:eastAsiaTheme="majorEastAsia" w:hAnsiTheme="majorHAnsi" w:cstheme="majorBidi"/>
      <w:color w:val="2E74B5" w:themeColor="accent1" w:themeShade="BF"/>
      <w:sz w:val="26"/>
      <w:szCs w:val="26"/>
      <w:lang w:eastAsia="en-GB"/>
    </w:rPr>
  </w:style>
  <w:style w:type="paragraph" w:customStyle="1" w:styleId="Default">
    <w:name w:val="Default"/>
    <w:rsid w:val="0023570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706">
      <w:bodyDiv w:val="1"/>
      <w:marLeft w:val="0"/>
      <w:marRight w:val="0"/>
      <w:marTop w:val="0"/>
      <w:marBottom w:val="0"/>
      <w:divBdr>
        <w:top w:val="none" w:sz="0" w:space="0" w:color="auto"/>
        <w:left w:val="none" w:sz="0" w:space="0" w:color="auto"/>
        <w:bottom w:val="none" w:sz="0" w:space="0" w:color="auto"/>
        <w:right w:val="none" w:sz="0" w:space="0" w:color="auto"/>
      </w:divBdr>
    </w:div>
    <w:div w:id="95446560">
      <w:bodyDiv w:val="1"/>
      <w:marLeft w:val="0"/>
      <w:marRight w:val="0"/>
      <w:marTop w:val="0"/>
      <w:marBottom w:val="0"/>
      <w:divBdr>
        <w:top w:val="none" w:sz="0" w:space="0" w:color="auto"/>
        <w:left w:val="none" w:sz="0" w:space="0" w:color="auto"/>
        <w:bottom w:val="none" w:sz="0" w:space="0" w:color="auto"/>
        <w:right w:val="none" w:sz="0" w:space="0" w:color="auto"/>
      </w:divBdr>
    </w:div>
    <w:div w:id="333919161">
      <w:bodyDiv w:val="1"/>
      <w:marLeft w:val="0"/>
      <w:marRight w:val="0"/>
      <w:marTop w:val="0"/>
      <w:marBottom w:val="0"/>
      <w:divBdr>
        <w:top w:val="none" w:sz="0" w:space="0" w:color="auto"/>
        <w:left w:val="none" w:sz="0" w:space="0" w:color="auto"/>
        <w:bottom w:val="none" w:sz="0" w:space="0" w:color="auto"/>
        <w:right w:val="none" w:sz="0" w:space="0" w:color="auto"/>
      </w:divBdr>
    </w:div>
    <w:div w:id="403332524">
      <w:bodyDiv w:val="1"/>
      <w:marLeft w:val="0"/>
      <w:marRight w:val="0"/>
      <w:marTop w:val="0"/>
      <w:marBottom w:val="0"/>
      <w:divBdr>
        <w:top w:val="none" w:sz="0" w:space="0" w:color="auto"/>
        <w:left w:val="none" w:sz="0" w:space="0" w:color="auto"/>
        <w:bottom w:val="none" w:sz="0" w:space="0" w:color="auto"/>
        <w:right w:val="none" w:sz="0" w:space="0" w:color="auto"/>
      </w:divBdr>
    </w:div>
    <w:div w:id="418522858">
      <w:bodyDiv w:val="1"/>
      <w:marLeft w:val="0"/>
      <w:marRight w:val="0"/>
      <w:marTop w:val="0"/>
      <w:marBottom w:val="0"/>
      <w:divBdr>
        <w:top w:val="none" w:sz="0" w:space="0" w:color="auto"/>
        <w:left w:val="none" w:sz="0" w:space="0" w:color="auto"/>
        <w:bottom w:val="none" w:sz="0" w:space="0" w:color="auto"/>
        <w:right w:val="none" w:sz="0" w:space="0" w:color="auto"/>
      </w:divBdr>
    </w:div>
    <w:div w:id="508060229">
      <w:bodyDiv w:val="1"/>
      <w:marLeft w:val="0"/>
      <w:marRight w:val="0"/>
      <w:marTop w:val="0"/>
      <w:marBottom w:val="0"/>
      <w:divBdr>
        <w:top w:val="none" w:sz="0" w:space="0" w:color="auto"/>
        <w:left w:val="none" w:sz="0" w:space="0" w:color="auto"/>
        <w:bottom w:val="none" w:sz="0" w:space="0" w:color="auto"/>
        <w:right w:val="none" w:sz="0" w:space="0" w:color="auto"/>
      </w:divBdr>
    </w:div>
    <w:div w:id="603876649">
      <w:bodyDiv w:val="1"/>
      <w:marLeft w:val="0"/>
      <w:marRight w:val="0"/>
      <w:marTop w:val="0"/>
      <w:marBottom w:val="0"/>
      <w:divBdr>
        <w:top w:val="none" w:sz="0" w:space="0" w:color="auto"/>
        <w:left w:val="none" w:sz="0" w:space="0" w:color="auto"/>
        <w:bottom w:val="none" w:sz="0" w:space="0" w:color="auto"/>
        <w:right w:val="none" w:sz="0" w:space="0" w:color="auto"/>
      </w:divBdr>
    </w:div>
    <w:div w:id="623733976">
      <w:bodyDiv w:val="1"/>
      <w:marLeft w:val="0"/>
      <w:marRight w:val="0"/>
      <w:marTop w:val="0"/>
      <w:marBottom w:val="0"/>
      <w:divBdr>
        <w:top w:val="none" w:sz="0" w:space="0" w:color="auto"/>
        <w:left w:val="none" w:sz="0" w:space="0" w:color="auto"/>
        <w:bottom w:val="none" w:sz="0" w:space="0" w:color="auto"/>
        <w:right w:val="none" w:sz="0" w:space="0" w:color="auto"/>
      </w:divBdr>
    </w:div>
    <w:div w:id="709495260">
      <w:bodyDiv w:val="1"/>
      <w:marLeft w:val="0"/>
      <w:marRight w:val="0"/>
      <w:marTop w:val="0"/>
      <w:marBottom w:val="0"/>
      <w:divBdr>
        <w:top w:val="none" w:sz="0" w:space="0" w:color="auto"/>
        <w:left w:val="none" w:sz="0" w:space="0" w:color="auto"/>
        <w:bottom w:val="none" w:sz="0" w:space="0" w:color="auto"/>
        <w:right w:val="none" w:sz="0" w:space="0" w:color="auto"/>
      </w:divBdr>
    </w:div>
    <w:div w:id="814687870">
      <w:bodyDiv w:val="1"/>
      <w:marLeft w:val="0"/>
      <w:marRight w:val="0"/>
      <w:marTop w:val="0"/>
      <w:marBottom w:val="0"/>
      <w:divBdr>
        <w:top w:val="none" w:sz="0" w:space="0" w:color="auto"/>
        <w:left w:val="none" w:sz="0" w:space="0" w:color="auto"/>
        <w:bottom w:val="none" w:sz="0" w:space="0" w:color="auto"/>
        <w:right w:val="none" w:sz="0" w:space="0" w:color="auto"/>
      </w:divBdr>
    </w:div>
    <w:div w:id="1383870911">
      <w:bodyDiv w:val="1"/>
      <w:marLeft w:val="0"/>
      <w:marRight w:val="0"/>
      <w:marTop w:val="0"/>
      <w:marBottom w:val="0"/>
      <w:divBdr>
        <w:top w:val="none" w:sz="0" w:space="0" w:color="auto"/>
        <w:left w:val="none" w:sz="0" w:space="0" w:color="auto"/>
        <w:bottom w:val="none" w:sz="0" w:space="0" w:color="auto"/>
        <w:right w:val="none" w:sz="0" w:space="0" w:color="auto"/>
      </w:divBdr>
    </w:div>
    <w:div w:id="1497988142">
      <w:bodyDiv w:val="1"/>
      <w:marLeft w:val="0"/>
      <w:marRight w:val="0"/>
      <w:marTop w:val="0"/>
      <w:marBottom w:val="0"/>
      <w:divBdr>
        <w:top w:val="none" w:sz="0" w:space="0" w:color="auto"/>
        <w:left w:val="none" w:sz="0" w:space="0" w:color="auto"/>
        <w:bottom w:val="none" w:sz="0" w:space="0" w:color="auto"/>
        <w:right w:val="none" w:sz="0" w:space="0" w:color="auto"/>
      </w:divBdr>
    </w:div>
    <w:div w:id="1644652815">
      <w:bodyDiv w:val="1"/>
      <w:marLeft w:val="0"/>
      <w:marRight w:val="0"/>
      <w:marTop w:val="0"/>
      <w:marBottom w:val="0"/>
      <w:divBdr>
        <w:top w:val="none" w:sz="0" w:space="0" w:color="auto"/>
        <w:left w:val="none" w:sz="0" w:space="0" w:color="auto"/>
        <w:bottom w:val="none" w:sz="0" w:space="0" w:color="auto"/>
        <w:right w:val="none" w:sz="0" w:space="0" w:color="auto"/>
      </w:divBdr>
    </w:div>
    <w:div w:id="1710260117">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 w:id="1980911823">
      <w:bodyDiv w:val="1"/>
      <w:marLeft w:val="0"/>
      <w:marRight w:val="0"/>
      <w:marTop w:val="0"/>
      <w:marBottom w:val="0"/>
      <w:divBdr>
        <w:top w:val="none" w:sz="0" w:space="0" w:color="auto"/>
        <w:left w:val="none" w:sz="0" w:space="0" w:color="auto"/>
        <w:bottom w:val="none" w:sz="0" w:space="0" w:color="auto"/>
        <w:right w:val="none" w:sz="0" w:space="0" w:color="auto"/>
      </w:divBdr>
    </w:div>
    <w:div w:id="1983075209">
      <w:bodyDiv w:val="1"/>
      <w:marLeft w:val="0"/>
      <w:marRight w:val="0"/>
      <w:marTop w:val="0"/>
      <w:marBottom w:val="0"/>
      <w:divBdr>
        <w:top w:val="none" w:sz="0" w:space="0" w:color="auto"/>
        <w:left w:val="none" w:sz="0" w:space="0" w:color="auto"/>
        <w:bottom w:val="none" w:sz="0" w:space="0" w:color="auto"/>
        <w:right w:val="none" w:sz="0" w:space="0" w:color="auto"/>
      </w:divBdr>
    </w:div>
    <w:div w:id="214495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news/young-people-aged-12-to-15-to-be-offered-a-covid-19-vacc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27B8-CC42-4A71-8DB5-AEC19234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Maria GREENSLADE</dc:creator>
  <cp:keywords/>
  <dc:description/>
  <cp:lastModifiedBy>Miss Rachel BEECHAM</cp:lastModifiedBy>
  <cp:revision>3</cp:revision>
  <cp:lastPrinted>2021-01-08T11:44:00Z</cp:lastPrinted>
  <dcterms:created xsi:type="dcterms:W3CDTF">2021-09-17T14:11:00Z</dcterms:created>
  <dcterms:modified xsi:type="dcterms:W3CDTF">2021-09-17T14:26:00Z</dcterms:modified>
</cp:coreProperties>
</file>