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65D" w:rsidRDefault="0021165D" w:rsidP="0021165D">
      <w:pPr>
        <w:tabs>
          <w:tab w:val="left" w:pos="4755"/>
        </w:tabs>
        <w:jc w:val="center"/>
        <w:rPr>
          <w:rFonts w:ascii="Verdana" w:hAnsi="Verdana"/>
          <w:b/>
          <w:i/>
        </w:rPr>
      </w:pPr>
    </w:p>
    <w:p w:rsidR="0021165D" w:rsidRDefault="0021165D" w:rsidP="0021165D">
      <w:pPr>
        <w:tabs>
          <w:tab w:val="left" w:pos="4755"/>
        </w:tabs>
        <w:jc w:val="center"/>
        <w:rPr>
          <w:rFonts w:ascii="Verdana" w:hAnsi="Verdana"/>
          <w:b/>
          <w:i/>
        </w:rPr>
      </w:pPr>
    </w:p>
    <w:p w:rsidR="002F7404" w:rsidRDefault="0021165D" w:rsidP="0021165D">
      <w:pPr>
        <w:tabs>
          <w:tab w:val="left" w:pos="4755"/>
        </w:tabs>
        <w:jc w:val="center"/>
        <w:rPr>
          <w:rFonts w:ascii="Verdana" w:hAnsi="Verdana"/>
          <w:b/>
          <w:i/>
        </w:rPr>
      </w:pPr>
      <w:r>
        <w:rPr>
          <w:rFonts w:ascii="Tahoma" w:hAnsi="Tahoma" w:cs="Tahoma"/>
          <w:noProof/>
          <w:lang w:eastAsia="en-GB"/>
        </w:rPr>
        <w:drawing>
          <wp:inline distT="0" distB="0" distL="0" distR="0" wp14:anchorId="0283D750" wp14:editId="16E7D608">
            <wp:extent cx="2409825" cy="2743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rsidR="002F7404" w:rsidRDefault="002F7404" w:rsidP="0021165D">
      <w:pPr>
        <w:rPr>
          <w:rFonts w:ascii="Verdana" w:hAnsi="Verdana"/>
          <w:b/>
          <w:i/>
        </w:rPr>
      </w:pPr>
    </w:p>
    <w:p w:rsidR="002F7404" w:rsidRDefault="002F7404" w:rsidP="0021165D">
      <w:pPr>
        <w:rPr>
          <w:rFonts w:ascii="Verdana" w:hAnsi="Verdana"/>
          <w:b/>
          <w:i/>
        </w:rPr>
      </w:pPr>
    </w:p>
    <w:p w:rsidR="00706C21" w:rsidRDefault="00A40CC5" w:rsidP="0021165D">
      <w:pPr>
        <w:jc w:val="center"/>
        <w:rPr>
          <w:rFonts w:ascii="Verdana" w:hAnsi="Verdana"/>
          <w:b/>
          <w:sz w:val="44"/>
          <w:szCs w:val="44"/>
        </w:rPr>
      </w:pPr>
      <w:r w:rsidRPr="0021165D">
        <w:rPr>
          <w:rFonts w:ascii="Verdana" w:hAnsi="Verdana"/>
          <w:b/>
          <w:sz w:val="44"/>
          <w:szCs w:val="44"/>
        </w:rPr>
        <w:t>No: 31</w:t>
      </w:r>
      <w:r w:rsidR="00680AA0">
        <w:rPr>
          <w:rFonts w:ascii="Verdana" w:hAnsi="Verdana"/>
          <w:b/>
          <w:sz w:val="44"/>
          <w:szCs w:val="44"/>
        </w:rPr>
        <w:t xml:space="preserve">a </w:t>
      </w:r>
      <w:r w:rsidR="002F7404" w:rsidRPr="0021165D">
        <w:rPr>
          <w:rFonts w:ascii="Verdana" w:hAnsi="Verdana"/>
          <w:b/>
          <w:sz w:val="44"/>
          <w:szCs w:val="44"/>
        </w:rPr>
        <w:t xml:space="preserve">Appraisal for </w:t>
      </w:r>
    </w:p>
    <w:p w:rsidR="00A40CC5" w:rsidRDefault="002F7404" w:rsidP="0021165D">
      <w:pPr>
        <w:jc w:val="center"/>
        <w:rPr>
          <w:rFonts w:ascii="Verdana" w:hAnsi="Verdana"/>
          <w:b/>
          <w:sz w:val="44"/>
          <w:szCs w:val="44"/>
        </w:rPr>
      </w:pPr>
      <w:r w:rsidRPr="0021165D">
        <w:rPr>
          <w:rFonts w:ascii="Verdana" w:hAnsi="Verdana"/>
          <w:b/>
          <w:sz w:val="44"/>
          <w:szCs w:val="44"/>
        </w:rPr>
        <w:t>Support Staff</w:t>
      </w:r>
      <w:r w:rsidR="00706C21">
        <w:rPr>
          <w:rFonts w:ascii="Verdana" w:hAnsi="Verdana"/>
          <w:b/>
          <w:sz w:val="44"/>
          <w:szCs w:val="44"/>
        </w:rPr>
        <w:t xml:space="preserve"> </w:t>
      </w:r>
      <w:r w:rsidRPr="0021165D">
        <w:rPr>
          <w:rFonts w:ascii="Verdana" w:hAnsi="Verdana"/>
          <w:b/>
          <w:sz w:val="44"/>
          <w:szCs w:val="44"/>
        </w:rPr>
        <w:t>Guidance</w:t>
      </w:r>
    </w:p>
    <w:p w:rsidR="00FD0F76" w:rsidRDefault="00FD0F76" w:rsidP="0021165D">
      <w:pPr>
        <w:jc w:val="center"/>
        <w:rPr>
          <w:rFonts w:ascii="Verdana" w:hAnsi="Verdana"/>
          <w:b/>
          <w:sz w:val="44"/>
          <w:szCs w:val="44"/>
        </w:rPr>
      </w:pPr>
    </w:p>
    <w:p w:rsidR="00FD0F76" w:rsidRDefault="00FD0F76" w:rsidP="0021165D">
      <w:pPr>
        <w:jc w:val="center"/>
        <w:rPr>
          <w:rFonts w:ascii="Verdana" w:hAnsi="Verdana"/>
          <w:b/>
          <w:sz w:val="44"/>
          <w:szCs w:val="44"/>
        </w:rPr>
      </w:pPr>
    </w:p>
    <w:p w:rsidR="00FD0F76" w:rsidRDefault="00FD0F76" w:rsidP="0021165D">
      <w:pPr>
        <w:jc w:val="center"/>
        <w:rPr>
          <w:rFonts w:ascii="Verdana" w:hAnsi="Verdana"/>
          <w:b/>
          <w:sz w:val="44"/>
          <w:szCs w:val="44"/>
        </w:rPr>
      </w:pPr>
    </w:p>
    <w:p w:rsidR="00FD0F76" w:rsidRPr="0021165D" w:rsidRDefault="00706C21" w:rsidP="0021165D">
      <w:pPr>
        <w:jc w:val="center"/>
        <w:rPr>
          <w:rFonts w:ascii="Verdana" w:hAnsi="Verdana"/>
          <w:b/>
          <w:sz w:val="44"/>
          <w:szCs w:val="44"/>
        </w:rPr>
      </w:pPr>
      <w:r>
        <w:rPr>
          <w:rFonts w:ascii="Verdana" w:hAnsi="Verdana"/>
          <w:b/>
          <w:sz w:val="44"/>
          <w:szCs w:val="44"/>
        </w:rPr>
        <w:t>March</w:t>
      </w:r>
      <w:r w:rsidR="00FD0F76">
        <w:rPr>
          <w:rFonts w:ascii="Verdana" w:hAnsi="Verdana"/>
          <w:b/>
          <w:sz w:val="44"/>
          <w:szCs w:val="44"/>
        </w:rPr>
        <w:t xml:space="preserve"> 202</w:t>
      </w:r>
      <w:r w:rsidR="00A93FCC">
        <w:rPr>
          <w:rFonts w:ascii="Verdana" w:hAnsi="Verdana"/>
          <w:b/>
          <w:sz w:val="44"/>
          <w:szCs w:val="44"/>
        </w:rPr>
        <w:t>4</w:t>
      </w:r>
    </w:p>
    <w:p w:rsidR="002F7404" w:rsidRPr="0021165D" w:rsidRDefault="002F7404" w:rsidP="0021165D">
      <w:pPr>
        <w:rPr>
          <w:rFonts w:ascii="Verdana" w:hAnsi="Verdana"/>
          <w:b/>
          <w:sz w:val="44"/>
          <w:szCs w:val="44"/>
        </w:rPr>
      </w:pPr>
      <w:r w:rsidRPr="0021165D">
        <w:rPr>
          <w:rFonts w:ascii="Verdana" w:hAnsi="Verdana"/>
          <w:b/>
          <w:sz w:val="44"/>
          <w:szCs w:val="44"/>
        </w:rPr>
        <w:t xml:space="preserve"> </w:t>
      </w:r>
    </w:p>
    <w:p w:rsidR="002F7404" w:rsidRPr="0021165D" w:rsidRDefault="002F7404" w:rsidP="0021165D">
      <w:pPr>
        <w:jc w:val="center"/>
        <w:rPr>
          <w:rFonts w:ascii="Verdana" w:hAnsi="Verdana"/>
          <w:b/>
          <w:sz w:val="44"/>
          <w:szCs w:val="44"/>
        </w:rPr>
      </w:pPr>
    </w:p>
    <w:p w:rsidR="002F7404" w:rsidRPr="0021165D" w:rsidRDefault="002F7404" w:rsidP="0021165D">
      <w:pPr>
        <w:jc w:val="center"/>
        <w:rPr>
          <w:rFonts w:ascii="Verdana" w:hAnsi="Verdana"/>
          <w:b/>
          <w:sz w:val="44"/>
          <w:szCs w:val="44"/>
        </w:rPr>
      </w:pPr>
    </w:p>
    <w:p w:rsidR="002F7404" w:rsidRPr="0021165D" w:rsidRDefault="002F7404" w:rsidP="0021165D">
      <w:pPr>
        <w:jc w:val="center"/>
        <w:rPr>
          <w:rFonts w:ascii="Verdana" w:hAnsi="Verdana"/>
          <w:b/>
          <w:sz w:val="44"/>
          <w:szCs w:val="44"/>
        </w:rPr>
      </w:pPr>
    </w:p>
    <w:p w:rsidR="002F7404" w:rsidRPr="0021165D" w:rsidRDefault="002F7404" w:rsidP="0021165D">
      <w:pPr>
        <w:rPr>
          <w:rFonts w:ascii="Verdana" w:hAnsi="Verdana"/>
          <w:b/>
          <w:sz w:val="44"/>
          <w:szCs w:val="44"/>
        </w:rPr>
      </w:pPr>
    </w:p>
    <w:p w:rsidR="00D633AD" w:rsidRPr="00995D84" w:rsidRDefault="00D633AD" w:rsidP="0021165D">
      <w:pPr>
        <w:rPr>
          <w:rFonts w:ascii="Verdana" w:hAnsi="Verdana"/>
        </w:rPr>
      </w:pPr>
    </w:p>
    <w:p w:rsidR="0021165D" w:rsidRDefault="0021165D" w:rsidP="002F7404">
      <w:pPr>
        <w:jc w:val="center"/>
        <w:rPr>
          <w:rFonts w:ascii="Verdana" w:hAnsi="Verdana"/>
          <w:b/>
          <w:sz w:val="20"/>
          <w:szCs w:val="20"/>
        </w:rPr>
      </w:pPr>
      <w:r>
        <w:rPr>
          <w:rFonts w:ascii="Verdana" w:hAnsi="Verdana"/>
          <w:b/>
          <w:sz w:val="20"/>
          <w:szCs w:val="20"/>
        </w:rPr>
        <w:t>CONTENTS</w:t>
      </w:r>
    </w:p>
    <w:sdt>
      <w:sdtPr>
        <w:rPr>
          <w:rFonts w:asciiTheme="minorHAnsi" w:eastAsiaTheme="minorHAnsi" w:hAnsiTheme="minorHAnsi" w:cstheme="minorBidi"/>
          <w:color w:val="auto"/>
          <w:sz w:val="22"/>
          <w:szCs w:val="22"/>
          <w:lang w:val="en-GB"/>
        </w:rPr>
        <w:id w:val="-1600024330"/>
        <w:docPartObj>
          <w:docPartGallery w:val="Table of Contents"/>
          <w:docPartUnique/>
        </w:docPartObj>
      </w:sdtPr>
      <w:sdtEndPr>
        <w:rPr>
          <w:b/>
          <w:bCs/>
          <w:noProof/>
          <w:sz w:val="20"/>
        </w:rPr>
      </w:sdtEndPr>
      <w:sdtContent>
        <w:p w:rsidR="0021165D" w:rsidRDefault="0021165D">
          <w:pPr>
            <w:pStyle w:val="TOCHeading"/>
          </w:pPr>
        </w:p>
        <w:p w:rsidR="004363A3" w:rsidRPr="004363A3" w:rsidRDefault="0021165D">
          <w:pPr>
            <w:pStyle w:val="TOC1"/>
            <w:rPr>
              <w:rFonts w:eastAsiaTheme="minorEastAsia"/>
              <w:noProof/>
              <w:sz w:val="20"/>
              <w:lang w:eastAsia="en-GB"/>
            </w:rPr>
          </w:pPr>
          <w:r w:rsidRPr="00AB5E3C">
            <w:rPr>
              <w:b/>
              <w:sz w:val="20"/>
            </w:rPr>
            <w:fldChar w:fldCharType="begin"/>
          </w:r>
          <w:r w:rsidRPr="00AB5E3C">
            <w:rPr>
              <w:b/>
              <w:sz w:val="20"/>
            </w:rPr>
            <w:instrText xml:space="preserve"> TOC \o "1-3" \h \z \u </w:instrText>
          </w:r>
          <w:r w:rsidRPr="00AB5E3C">
            <w:rPr>
              <w:b/>
              <w:sz w:val="20"/>
            </w:rPr>
            <w:fldChar w:fldCharType="separate"/>
          </w:r>
          <w:hyperlink w:anchor="_Toc162432960" w:history="1">
            <w:r w:rsidR="004363A3" w:rsidRPr="004363A3">
              <w:rPr>
                <w:rStyle w:val="Hyperlink"/>
                <w:rFonts w:ascii="Verdana" w:hAnsi="Verdana"/>
                <w:b/>
                <w:noProof/>
                <w:sz w:val="20"/>
              </w:rPr>
              <w:t>INTRODUCTION:</w:t>
            </w:r>
            <w:r w:rsidR="004363A3" w:rsidRPr="004363A3">
              <w:rPr>
                <w:noProof/>
                <w:webHidden/>
                <w:sz w:val="20"/>
              </w:rPr>
              <w:tab/>
            </w:r>
            <w:r w:rsidR="004363A3" w:rsidRPr="004363A3">
              <w:rPr>
                <w:noProof/>
                <w:webHidden/>
                <w:sz w:val="20"/>
              </w:rPr>
              <w:fldChar w:fldCharType="begin"/>
            </w:r>
            <w:r w:rsidR="004363A3" w:rsidRPr="004363A3">
              <w:rPr>
                <w:noProof/>
                <w:webHidden/>
                <w:sz w:val="20"/>
              </w:rPr>
              <w:instrText xml:space="preserve"> PAGEREF _Toc162432960 \h </w:instrText>
            </w:r>
            <w:r w:rsidR="004363A3" w:rsidRPr="004363A3">
              <w:rPr>
                <w:noProof/>
                <w:webHidden/>
                <w:sz w:val="20"/>
              </w:rPr>
            </w:r>
            <w:r w:rsidR="004363A3" w:rsidRPr="004363A3">
              <w:rPr>
                <w:noProof/>
                <w:webHidden/>
                <w:sz w:val="20"/>
              </w:rPr>
              <w:fldChar w:fldCharType="separate"/>
            </w:r>
            <w:r w:rsidR="004363A3">
              <w:rPr>
                <w:noProof/>
                <w:webHidden/>
                <w:sz w:val="20"/>
              </w:rPr>
              <w:t>3</w:t>
            </w:r>
            <w:r w:rsidR="004363A3" w:rsidRPr="004363A3">
              <w:rPr>
                <w:noProof/>
                <w:webHidden/>
                <w:sz w:val="20"/>
              </w:rPr>
              <w:fldChar w:fldCharType="end"/>
            </w:r>
          </w:hyperlink>
        </w:p>
        <w:p w:rsidR="004363A3" w:rsidRPr="004363A3" w:rsidRDefault="004363A3">
          <w:pPr>
            <w:pStyle w:val="TOC1"/>
            <w:rPr>
              <w:rFonts w:eastAsiaTheme="minorEastAsia"/>
              <w:noProof/>
              <w:sz w:val="20"/>
              <w:lang w:eastAsia="en-GB"/>
            </w:rPr>
          </w:pPr>
          <w:hyperlink w:anchor="_Toc162432961" w:history="1">
            <w:r w:rsidRPr="004363A3">
              <w:rPr>
                <w:rStyle w:val="Hyperlink"/>
                <w:rFonts w:ascii="Verdana" w:hAnsi="Verdana"/>
                <w:b/>
                <w:noProof/>
                <w:sz w:val="20"/>
              </w:rPr>
              <w:t>APPRAISAL REVIEW PROCESS AND THE ANNUAL CYCLE:</w:t>
            </w:r>
            <w:r w:rsidRPr="004363A3">
              <w:rPr>
                <w:noProof/>
                <w:webHidden/>
                <w:sz w:val="20"/>
              </w:rPr>
              <w:tab/>
            </w:r>
            <w:r w:rsidRPr="004363A3">
              <w:rPr>
                <w:noProof/>
                <w:webHidden/>
                <w:sz w:val="20"/>
              </w:rPr>
              <w:fldChar w:fldCharType="begin"/>
            </w:r>
            <w:r w:rsidRPr="004363A3">
              <w:rPr>
                <w:noProof/>
                <w:webHidden/>
                <w:sz w:val="20"/>
              </w:rPr>
              <w:instrText xml:space="preserve"> PAGEREF _Toc162432961 \h </w:instrText>
            </w:r>
            <w:r w:rsidRPr="004363A3">
              <w:rPr>
                <w:noProof/>
                <w:webHidden/>
                <w:sz w:val="20"/>
              </w:rPr>
            </w:r>
            <w:r w:rsidRPr="004363A3">
              <w:rPr>
                <w:noProof/>
                <w:webHidden/>
                <w:sz w:val="20"/>
              </w:rPr>
              <w:fldChar w:fldCharType="separate"/>
            </w:r>
            <w:r>
              <w:rPr>
                <w:noProof/>
                <w:webHidden/>
                <w:sz w:val="20"/>
              </w:rPr>
              <w:t>3</w:t>
            </w:r>
            <w:r w:rsidRPr="004363A3">
              <w:rPr>
                <w:noProof/>
                <w:webHidden/>
                <w:sz w:val="20"/>
              </w:rPr>
              <w:fldChar w:fldCharType="end"/>
            </w:r>
          </w:hyperlink>
        </w:p>
        <w:p w:rsidR="004363A3" w:rsidRPr="004363A3" w:rsidRDefault="004363A3">
          <w:pPr>
            <w:pStyle w:val="TOC1"/>
            <w:rPr>
              <w:rFonts w:eastAsiaTheme="minorEastAsia"/>
              <w:noProof/>
              <w:sz w:val="20"/>
              <w:lang w:eastAsia="en-GB"/>
            </w:rPr>
          </w:pPr>
          <w:hyperlink w:anchor="_Toc162432962" w:history="1">
            <w:r w:rsidRPr="004363A3">
              <w:rPr>
                <w:rStyle w:val="Hyperlink"/>
                <w:rFonts w:ascii="Verdana" w:hAnsi="Verdana"/>
                <w:b/>
                <w:noProof/>
                <w:sz w:val="20"/>
              </w:rPr>
              <w:t>Pay progression will coincide with St. Anthony’s Policy No: 26 Pay and Rewards.</w:t>
            </w:r>
            <w:r w:rsidRPr="004363A3">
              <w:rPr>
                <w:noProof/>
                <w:webHidden/>
                <w:sz w:val="20"/>
              </w:rPr>
              <w:tab/>
            </w:r>
            <w:r w:rsidRPr="004363A3">
              <w:rPr>
                <w:noProof/>
                <w:webHidden/>
                <w:sz w:val="20"/>
              </w:rPr>
              <w:fldChar w:fldCharType="begin"/>
            </w:r>
            <w:r w:rsidRPr="004363A3">
              <w:rPr>
                <w:noProof/>
                <w:webHidden/>
                <w:sz w:val="20"/>
              </w:rPr>
              <w:instrText xml:space="preserve"> PAGEREF _Toc162432962 \h </w:instrText>
            </w:r>
            <w:r w:rsidRPr="004363A3">
              <w:rPr>
                <w:noProof/>
                <w:webHidden/>
                <w:sz w:val="20"/>
              </w:rPr>
            </w:r>
            <w:r w:rsidRPr="004363A3">
              <w:rPr>
                <w:noProof/>
                <w:webHidden/>
                <w:sz w:val="20"/>
              </w:rPr>
              <w:fldChar w:fldCharType="separate"/>
            </w:r>
            <w:r>
              <w:rPr>
                <w:noProof/>
                <w:webHidden/>
                <w:sz w:val="20"/>
              </w:rPr>
              <w:t>5</w:t>
            </w:r>
            <w:r w:rsidRPr="004363A3">
              <w:rPr>
                <w:noProof/>
                <w:webHidden/>
                <w:sz w:val="20"/>
              </w:rPr>
              <w:fldChar w:fldCharType="end"/>
            </w:r>
          </w:hyperlink>
        </w:p>
        <w:p w:rsidR="004363A3" w:rsidRPr="004363A3" w:rsidRDefault="004363A3" w:rsidP="004363A3">
          <w:pPr>
            <w:pStyle w:val="TOC2"/>
            <w:tabs>
              <w:tab w:val="right" w:leader="dot" w:pos="10762"/>
            </w:tabs>
            <w:ind w:left="0"/>
            <w:rPr>
              <w:rFonts w:eastAsiaTheme="minorEastAsia"/>
              <w:noProof/>
              <w:sz w:val="20"/>
              <w:lang w:eastAsia="en-GB"/>
            </w:rPr>
          </w:pPr>
          <w:hyperlink w:anchor="_Toc162432963" w:history="1">
            <w:r w:rsidRPr="004363A3">
              <w:rPr>
                <w:rStyle w:val="Hyperlink"/>
                <w:rFonts w:ascii="Verdana" w:hAnsi="Verdana"/>
                <w:b/>
                <w:noProof/>
                <w:sz w:val="20"/>
              </w:rPr>
              <w:t>Meetings:</w:t>
            </w:r>
            <w:r w:rsidRPr="004363A3">
              <w:rPr>
                <w:noProof/>
                <w:webHidden/>
                <w:sz w:val="20"/>
              </w:rPr>
              <w:tab/>
            </w:r>
            <w:r w:rsidRPr="004363A3">
              <w:rPr>
                <w:noProof/>
                <w:webHidden/>
                <w:sz w:val="20"/>
              </w:rPr>
              <w:fldChar w:fldCharType="begin"/>
            </w:r>
            <w:r w:rsidRPr="004363A3">
              <w:rPr>
                <w:noProof/>
                <w:webHidden/>
                <w:sz w:val="20"/>
              </w:rPr>
              <w:instrText xml:space="preserve"> PAGEREF _Toc162432963 \h </w:instrText>
            </w:r>
            <w:r w:rsidRPr="004363A3">
              <w:rPr>
                <w:noProof/>
                <w:webHidden/>
                <w:sz w:val="20"/>
              </w:rPr>
            </w:r>
            <w:r w:rsidRPr="004363A3">
              <w:rPr>
                <w:noProof/>
                <w:webHidden/>
                <w:sz w:val="20"/>
              </w:rPr>
              <w:fldChar w:fldCharType="separate"/>
            </w:r>
            <w:r>
              <w:rPr>
                <w:noProof/>
                <w:webHidden/>
                <w:sz w:val="20"/>
              </w:rPr>
              <w:t>5</w:t>
            </w:r>
            <w:r w:rsidRPr="004363A3">
              <w:rPr>
                <w:noProof/>
                <w:webHidden/>
                <w:sz w:val="20"/>
              </w:rPr>
              <w:fldChar w:fldCharType="end"/>
            </w:r>
          </w:hyperlink>
        </w:p>
        <w:p w:rsidR="004363A3" w:rsidRPr="004363A3" w:rsidRDefault="004363A3" w:rsidP="004363A3">
          <w:pPr>
            <w:pStyle w:val="TOC2"/>
            <w:tabs>
              <w:tab w:val="right" w:leader="dot" w:pos="10762"/>
            </w:tabs>
            <w:ind w:left="0"/>
            <w:rPr>
              <w:rFonts w:eastAsiaTheme="minorEastAsia"/>
              <w:noProof/>
              <w:sz w:val="20"/>
              <w:lang w:eastAsia="en-GB"/>
            </w:rPr>
          </w:pPr>
          <w:hyperlink w:anchor="_Toc162432964" w:history="1">
            <w:r w:rsidRPr="004363A3">
              <w:rPr>
                <w:rStyle w:val="Hyperlink"/>
                <w:rFonts w:ascii="Verdana" w:hAnsi="Verdana"/>
                <w:b/>
                <w:noProof/>
                <w:sz w:val="20"/>
              </w:rPr>
              <w:t>Support Staff Teams 2024-2025</w:t>
            </w:r>
            <w:r w:rsidRPr="004363A3">
              <w:rPr>
                <w:noProof/>
                <w:webHidden/>
                <w:sz w:val="20"/>
              </w:rPr>
              <w:tab/>
            </w:r>
            <w:r w:rsidRPr="004363A3">
              <w:rPr>
                <w:noProof/>
                <w:webHidden/>
                <w:sz w:val="20"/>
              </w:rPr>
              <w:fldChar w:fldCharType="begin"/>
            </w:r>
            <w:r w:rsidRPr="004363A3">
              <w:rPr>
                <w:noProof/>
                <w:webHidden/>
                <w:sz w:val="20"/>
              </w:rPr>
              <w:instrText xml:space="preserve"> PAGEREF _Toc162432964 \h </w:instrText>
            </w:r>
            <w:r w:rsidRPr="004363A3">
              <w:rPr>
                <w:noProof/>
                <w:webHidden/>
                <w:sz w:val="20"/>
              </w:rPr>
            </w:r>
            <w:r w:rsidRPr="004363A3">
              <w:rPr>
                <w:noProof/>
                <w:webHidden/>
                <w:sz w:val="20"/>
              </w:rPr>
              <w:fldChar w:fldCharType="separate"/>
            </w:r>
            <w:r>
              <w:rPr>
                <w:noProof/>
                <w:webHidden/>
                <w:sz w:val="20"/>
              </w:rPr>
              <w:t>6</w:t>
            </w:r>
            <w:r w:rsidRPr="004363A3">
              <w:rPr>
                <w:noProof/>
                <w:webHidden/>
                <w:sz w:val="20"/>
              </w:rPr>
              <w:fldChar w:fldCharType="end"/>
            </w:r>
          </w:hyperlink>
        </w:p>
        <w:p w:rsidR="004363A3" w:rsidRPr="004363A3" w:rsidRDefault="004363A3">
          <w:pPr>
            <w:pStyle w:val="TOC1"/>
            <w:rPr>
              <w:rFonts w:eastAsiaTheme="minorEastAsia"/>
              <w:noProof/>
              <w:sz w:val="20"/>
              <w:lang w:eastAsia="en-GB"/>
            </w:rPr>
          </w:pPr>
          <w:hyperlink w:anchor="_Toc162432965" w:history="1">
            <w:r w:rsidRPr="004363A3">
              <w:rPr>
                <w:rStyle w:val="Hyperlink"/>
                <w:rFonts w:ascii="Verdana" w:hAnsi="Verdana"/>
                <w:b/>
                <w:bCs/>
                <w:noProof/>
                <w:sz w:val="20"/>
                <w:lang w:val="en-US"/>
              </w:rPr>
              <w:t>Appendix 1: Assessment Definitions</w:t>
            </w:r>
            <w:r w:rsidRPr="004363A3">
              <w:rPr>
                <w:noProof/>
                <w:webHidden/>
                <w:sz w:val="20"/>
              </w:rPr>
              <w:tab/>
            </w:r>
            <w:r w:rsidRPr="004363A3">
              <w:rPr>
                <w:noProof/>
                <w:webHidden/>
                <w:sz w:val="20"/>
              </w:rPr>
              <w:fldChar w:fldCharType="begin"/>
            </w:r>
            <w:r w:rsidRPr="004363A3">
              <w:rPr>
                <w:noProof/>
                <w:webHidden/>
                <w:sz w:val="20"/>
              </w:rPr>
              <w:instrText xml:space="preserve"> PAGEREF _Toc162432965 \h </w:instrText>
            </w:r>
            <w:r w:rsidRPr="004363A3">
              <w:rPr>
                <w:noProof/>
                <w:webHidden/>
                <w:sz w:val="20"/>
              </w:rPr>
            </w:r>
            <w:r w:rsidRPr="004363A3">
              <w:rPr>
                <w:noProof/>
                <w:webHidden/>
                <w:sz w:val="20"/>
              </w:rPr>
              <w:fldChar w:fldCharType="separate"/>
            </w:r>
            <w:r>
              <w:rPr>
                <w:noProof/>
                <w:webHidden/>
                <w:sz w:val="20"/>
              </w:rPr>
              <w:t>7</w:t>
            </w:r>
            <w:r w:rsidRPr="004363A3">
              <w:rPr>
                <w:noProof/>
                <w:webHidden/>
                <w:sz w:val="20"/>
              </w:rPr>
              <w:fldChar w:fldCharType="end"/>
            </w:r>
          </w:hyperlink>
        </w:p>
        <w:p w:rsidR="004363A3" w:rsidRPr="004363A3" w:rsidRDefault="004363A3">
          <w:pPr>
            <w:pStyle w:val="TOC1"/>
            <w:rPr>
              <w:rFonts w:eastAsiaTheme="minorEastAsia"/>
              <w:noProof/>
              <w:sz w:val="20"/>
              <w:lang w:eastAsia="en-GB"/>
            </w:rPr>
          </w:pPr>
          <w:hyperlink w:anchor="_Toc162432966" w:history="1">
            <w:r w:rsidRPr="004363A3">
              <w:rPr>
                <w:rStyle w:val="Hyperlink"/>
                <w:rFonts w:ascii="Verdana" w:hAnsi="Verdana"/>
                <w:b/>
                <w:bCs/>
                <w:noProof/>
                <w:sz w:val="20"/>
                <w:lang w:val="en-US"/>
              </w:rPr>
              <w:t>Appendix 2: MEETING TEMPLATES</w:t>
            </w:r>
            <w:r w:rsidRPr="004363A3">
              <w:rPr>
                <w:noProof/>
                <w:webHidden/>
                <w:sz w:val="20"/>
              </w:rPr>
              <w:tab/>
            </w:r>
            <w:r w:rsidRPr="004363A3">
              <w:rPr>
                <w:noProof/>
                <w:webHidden/>
                <w:sz w:val="20"/>
              </w:rPr>
              <w:fldChar w:fldCharType="begin"/>
            </w:r>
            <w:r w:rsidRPr="004363A3">
              <w:rPr>
                <w:noProof/>
                <w:webHidden/>
                <w:sz w:val="20"/>
              </w:rPr>
              <w:instrText xml:space="preserve"> PAGEREF _Toc162432966 \h </w:instrText>
            </w:r>
            <w:r w:rsidRPr="004363A3">
              <w:rPr>
                <w:noProof/>
                <w:webHidden/>
                <w:sz w:val="20"/>
              </w:rPr>
            </w:r>
            <w:r w:rsidRPr="004363A3">
              <w:rPr>
                <w:noProof/>
                <w:webHidden/>
                <w:sz w:val="20"/>
              </w:rPr>
              <w:fldChar w:fldCharType="separate"/>
            </w:r>
            <w:r>
              <w:rPr>
                <w:noProof/>
                <w:webHidden/>
                <w:sz w:val="20"/>
              </w:rPr>
              <w:t>8</w:t>
            </w:r>
            <w:r w:rsidRPr="004363A3">
              <w:rPr>
                <w:noProof/>
                <w:webHidden/>
                <w:sz w:val="20"/>
              </w:rPr>
              <w:fldChar w:fldCharType="end"/>
            </w:r>
          </w:hyperlink>
        </w:p>
        <w:p w:rsidR="004363A3" w:rsidRDefault="004363A3">
          <w:pPr>
            <w:pStyle w:val="TOC1"/>
            <w:rPr>
              <w:rFonts w:eastAsiaTheme="minorEastAsia"/>
              <w:noProof/>
              <w:lang w:eastAsia="en-GB"/>
            </w:rPr>
          </w:pPr>
          <w:hyperlink w:anchor="_Toc162432967" w:history="1">
            <w:r w:rsidRPr="004363A3">
              <w:rPr>
                <w:rStyle w:val="Hyperlink"/>
                <w:rFonts w:ascii="Verdana" w:hAnsi="Verdana"/>
                <w:b/>
                <w:noProof/>
                <w:sz w:val="20"/>
              </w:rPr>
              <w:t>REVIEW MEETING – BY END OF TERM 3 2025</w:t>
            </w:r>
            <w:r w:rsidRPr="004363A3">
              <w:rPr>
                <w:noProof/>
                <w:webHidden/>
                <w:sz w:val="20"/>
              </w:rPr>
              <w:tab/>
            </w:r>
            <w:r w:rsidRPr="004363A3">
              <w:rPr>
                <w:noProof/>
                <w:webHidden/>
                <w:sz w:val="20"/>
              </w:rPr>
              <w:fldChar w:fldCharType="begin"/>
            </w:r>
            <w:r w:rsidRPr="004363A3">
              <w:rPr>
                <w:noProof/>
                <w:webHidden/>
                <w:sz w:val="20"/>
              </w:rPr>
              <w:instrText xml:space="preserve"> PAGEREF _Toc162432967 \h </w:instrText>
            </w:r>
            <w:r w:rsidRPr="004363A3">
              <w:rPr>
                <w:noProof/>
                <w:webHidden/>
                <w:sz w:val="20"/>
              </w:rPr>
            </w:r>
            <w:r w:rsidRPr="004363A3">
              <w:rPr>
                <w:noProof/>
                <w:webHidden/>
                <w:sz w:val="20"/>
              </w:rPr>
              <w:fldChar w:fldCharType="separate"/>
            </w:r>
            <w:r>
              <w:rPr>
                <w:noProof/>
                <w:webHidden/>
                <w:sz w:val="20"/>
              </w:rPr>
              <w:t>8</w:t>
            </w:r>
            <w:r w:rsidRPr="004363A3">
              <w:rPr>
                <w:noProof/>
                <w:webHidden/>
                <w:sz w:val="20"/>
              </w:rPr>
              <w:fldChar w:fldCharType="end"/>
            </w:r>
          </w:hyperlink>
        </w:p>
        <w:p w:rsidR="0021165D" w:rsidRPr="00AB5E3C" w:rsidRDefault="0021165D">
          <w:pPr>
            <w:rPr>
              <w:b/>
              <w:sz w:val="20"/>
            </w:rPr>
          </w:pPr>
          <w:r w:rsidRPr="00AB5E3C">
            <w:rPr>
              <w:b/>
              <w:bCs/>
              <w:noProof/>
              <w:sz w:val="20"/>
            </w:rPr>
            <w:fldChar w:fldCharType="end"/>
          </w:r>
        </w:p>
      </w:sdtContent>
    </w:sdt>
    <w:p w:rsidR="0021165D" w:rsidRDefault="0021165D" w:rsidP="002F7404">
      <w:pPr>
        <w:jc w:val="center"/>
        <w:rPr>
          <w:rFonts w:ascii="Verdana" w:hAnsi="Verdana"/>
          <w:b/>
          <w:sz w:val="20"/>
          <w:szCs w:val="20"/>
        </w:rPr>
      </w:pPr>
    </w:p>
    <w:p w:rsidR="0021165D" w:rsidRDefault="0021165D" w:rsidP="002F7404">
      <w:pPr>
        <w:jc w:val="center"/>
        <w:rPr>
          <w:rFonts w:ascii="Verdana" w:hAnsi="Verdana"/>
          <w:b/>
          <w:sz w:val="20"/>
          <w:szCs w:val="20"/>
        </w:rPr>
      </w:pPr>
    </w:p>
    <w:p w:rsidR="0021165D" w:rsidRDefault="0021165D" w:rsidP="002F7404">
      <w:pPr>
        <w:jc w:val="center"/>
        <w:rPr>
          <w:rFonts w:ascii="Verdana" w:hAnsi="Verdana"/>
          <w:b/>
          <w:sz w:val="20"/>
          <w:szCs w:val="20"/>
        </w:rPr>
      </w:pPr>
      <w:bookmarkStart w:id="0" w:name="_GoBack"/>
      <w:bookmarkEnd w:id="0"/>
    </w:p>
    <w:p w:rsidR="0021165D" w:rsidRDefault="0021165D" w:rsidP="002F7404">
      <w:pPr>
        <w:jc w:val="center"/>
        <w:rPr>
          <w:rFonts w:ascii="Verdana" w:hAnsi="Verdana"/>
          <w:b/>
          <w:sz w:val="20"/>
          <w:szCs w:val="20"/>
        </w:rPr>
      </w:pPr>
    </w:p>
    <w:p w:rsidR="0021165D" w:rsidRDefault="0021165D" w:rsidP="002F7404">
      <w:pPr>
        <w:jc w:val="center"/>
        <w:rPr>
          <w:rFonts w:ascii="Verdana" w:hAnsi="Verdana"/>
          <w:b/>
          <w:sz w:val="20"/>
          <w:szCs w:val="20"/>
        </w:rPr>
      </w:pPr>
    </w:p>
    <w:p w:rsidR="0021165D" w:rsidRDefault="0021165D" w:rsidP="002F7404">
      <w:pPr>
        <w:jc w:val="center"/>
        <w:rPr>
          <w:rFonts w:ascii="Verdana" w:hAnsi="Verdana"/>
          <w:b/>
          <w:sz w:val="20"/>
          <w:szCs w:val="20"/>
        </w:rPr>
      </w:pPr>
    </w:p>
    <w:p w:rsidR="0021165D" w:rsidRDefault="0021165D" w:rsidP="002F7404">
      <w:pPr>
        <w:jc w:val="center"/>
        <w:rPr>
          <w:rFonts w:ascii="Verdana" w:hAnsi="Verdana"/>
          <w:b/>
          <w:sz w:val="20"/>
          <w:szCs w:val="20"/>
        </w:rPr>
      </w:pPr>
    </w:p>
    <w:p w:rsidR="00680AA0" w:rsidRDefault="00680AA0" w:rsidP="002F7404">
      <w:pPr>
        <w:jc w:val="center"/>
        <w:rPr>
          <w:rFonts w:ascii="Verdana" w:hAnsi="Verdana"/>
          <w:b/>
          <w:sz w:val="20"/>
          <w:szCs w:val="20"/>
        </w:rPr>
      </w:pPr>
    </w:p>
    <w:p w:rsidR="0021165D" w:rsidRDefault="0021165D" w:rsidP="002F7404">
      <w:pPr>
        <w:jc w:val="center"/>
        <w:rPr>
          <w:rFonts w:ascii="Verdana" w:hAnsi="Verdana"/>
          <w:b/>
          <w:sz w:val="20"/>
          <w:szCs w:val="20"/>
        </w:rPr>
      </w:pPr>
    </w:p>
    <w:p w:rsidR="0021165D" w:rsidRDefault="0021165D" w:rsidP="002F7404">
      <w:pPr>
        <w:jc w:val="center"/>
        <w:rPr>
          <w:rFonts w:ascii="Verdana" w:hAnsi="Verdana"/>
          <w:b/>
          <w:sz w:val="20"/>
          <w:szCs w:val="20"/>
        </w:rPr>
      </w:pPr>
    </w:p>
    <w:p w:rsidR="0021165D" w:rsidRDefault="0021165D" w:rsidP="002F7404">
      <w:pPr>
        <w:jc w:val="center"/>
        <w:rPr>
          <w:rFonts w:ascii="Verdana" w:hAnsi="Verdana"/>
          <w:b/>
          <w:sz w:val="20"/>
          <w:szCs w:val="20"/>
        </w:rPr>
      </w:pPr>
    </w:p>
    <w:p w:rsidR="0021165D" w:rsidRDefault="0021165D" w:rsidP="002F7404">
      <w:pPr>
        <w:jc w:val="center"/>
        <w:rPr>
          <w:rFonts w:ascii="Verdana" w:hAnsi="Verdana"/>
          <w:b/>
          <w:sz w:val="20"/>
          <w:szCs w:val="20"/>
        </w:rPr>
      </w:pPr>
    </w:p>
    <w:p w:rsidR="0021165D" w:rsidRDefault="0021165D" w:rsidP="002F7404">
      <w:pPr>
        <w:jc w:val="center"/>
        <w:rPr>
          <w:rFonts w:ascii="Verdana" w:hAnsi="Verdana"/>
          <w:b/>
          <w:sz w:val="20"/>
          <w:szCs w:val="20"/>
        </w:rPr>
      </w:pPr>
    </w:p>
    <w:p w:rsidR="0021165D" w:rsidRDefault="0021165D" w:rsidP="002F7404">
      <w:pPr>
        <w:jc w:val="center"/>
        <w:rPr>
          <w:rFonts w:ascii="Verdana" w:hAnsi="Verdana"/>
          <w:b/>
          <w:sz w:val="20"/>
          <w:szCs w:val="20"/>
        </w:rPr>
      </w:pPr>
    </w:p>
    <w:p w:rsidR="0021165D" w:rsidRDefault="0021165D" w:rsidP="00FD0F76">
      <w:pPr>
        <w:rPr>
          <w:rFonts w:ascii="Verdana" w:hAnsi="Verdana"/>
          <w:b/>
          <w:sz w:val="20"/>
          <w:szCs w:val="20"/>
        </w:rPr>
      </w:pPr>
    </w:p>
    <w:p w:rsidR="0021165D" w:rsidRDefault="0021165D" w:rsidP="002F7404">
      <w:pPr>
        <w:jc w:val="center"/>
        <w:rPr>
          <w:rFonts w:ascii="Verdana" w:hAnsi="Verdana"/>
          <w:b/>
          <w:sz w:val="20"/>
          <w:szCs w:val="20"/>
        </w:rPr>
      </w:pPr>
    </w:p>
    <w:p w:rsidR="00706C21" w:rsidRDefault="00706C21" w:rsidP="002F7404">
      <w:pPr>
        <w:jc w:val="center"/>
        <w:rPr>
          <w:rFonts w:ascii="Verdana" w:hAnsi="Verdana"/>
          <w:b/>
          <w:sz w:val="20"/>
          <w:szCs w:val="20"/>
        </w:rPr>
      </w:pPr>
    </w:p>
    <w:p w:rsidR="00706C21" w:rsidRDefault="00706C21" w:rsidP="002F7404">
      <w:pPr>
        <w:jc w:val="center"/>
        <w:rPr>
          <w:rFonts w:ascii="Verdana" w:hAnsi="Verdana"/>
          <w:b/>
          <w:sz w:val="20"/>
          <w:szCs w:val="20"/>
        </w:rPr>
      </w:pPr>
    </w:p>
    <w:p w:rsidR="00706C21" w:rsidRDefault="00706C21" w:rsidP="002F7404">
      <w:pPr>
        <w:jc w:val="center"/>
        <w:rPr>
          <w:rFonts w:ascii="Verdana" w:hAnsi="Verdana"/>
          <w:b/>
          <w:sz w:val="20"/>
          <w:szCs w:val="20"/>
        </w:rPr>
      </w:pPr>
    </w:p>
    <w:p w:rsidR="00706C21" w:rsidRDefault="00706C21" w:rsidP="002F7404">
      <w:pPr>
        <w:jc w:val="center"/>
        <w:rPr>
          <w:rFonts w:ascii="Verdana" w:hAnsi="Verdana"/>
          <w:b/>
          <w:sz w:val="20"/>
          <w:szCs w:val="20"/>
        </w:rPr>
      </w:pPr>
    </w:p>
    <w:p w:rsidR="00706C21" w:rsidRDefault="00706C21" w:rsidP="002F7404">
      <w:pPr>
        <w:jc w:val="center"/>
        <w:rPr>
          <w:rFonts w:ascii="Verdana" w:hAnsi="Verdana"/>
          <w:b/>
          <w:sz w:val="20"/>
          <w:szCs w:val="20"/>
        </w:rPr>
      </w:pPr>
    </w:p>
    <w:p w:rsidR="00706C21" w:rsidRDefault="00706C21" w:rsidP="002F7404">
      <w:pPr>
        <w:jc w:val="center"/>
        <w:rPr>
          <w:rFonts w:ascii="Verdana" w:hAnsi="Verdana"/>
          <w:b/>
          <w:sz w:val="20"/>
          <w:szCs w:val="20"/>
        </w:rPr>
      </w:pPr>
    </w:p>
    <w:p w:rsidR="00AB5E3C" w:rsidRDefault="00AB5E3C" w:rsidP="002F7404">
      <w:pPr>
        <w:jc w:val="center"/>
        <w:rPr>
          <w:rFonts w:ascii="Verdana" w:hAnsi="Verdana"/>
          <w:b/>
          <w:sz w:val="20"/>
          <w:szCs w:val="20"/>
        </w:rPr>
      </w:pPr>
    </w:p>
    <w:p w:rsidR="0021165D" w:rsidRDefault="0021165D" w:rsidP="002F7404">
      <w:pPr>
        <w:jc w:val="center"/>
        <w:rPr>
          <w:rFonts w:ascii="Verdana" w:hAnsi="Verdana"/>
          <w:b/>
          <w:sz w:val="20"/>
          <w:szCs w:val="20"/>
        </w:rPr>
      </w:pPr>
    </w:p>
    <w:p w:rsidR="002F7404" w:rsidRPr="0021165D" w:rsidRDefault="002F7404" w:rsidP="002F7404">
      <w:pPr>
        <w:jc w:val="center"/>
        <w:rPr>
          <w:rFonts w:ascii="Verdana" w:hAnsi="Verdana"/>
          <w:b/>
          <w:sz w:val="20"/>
          <w:szCs w:val="20"/>
        </w:rPr>
      </w:pPr>
      <w:r w:rsidRPr="0021165D">
        <w:rPr>
          <w:rFonts w:ascii="Verdana" w:hAnsi="Verdana"/>
          <w:b/>
          <w:sz w:val="20"/>
          <w:szCs w:val="20"/>
        </w:rPr>
        <w:t>APPRAISAL</w:t>
      </w:r>
      <w:r w:rsidRPr="0021165D">
        <w:rPr>
          <w:rFonts w:ascii="Verdana" w:hAnsi="Verdana"/>
          <w:b/>
          <w:color w:val="92D050"/>
          <w:sz w:val="20"/>
          <w:szCs w:val="20"/>
        </w:rPr>
        <w:t xml:space="preserve"> </w:t>
      </w:r>
      <w:r w:rsidRPr="0021165D">
        <w:rPr>
          <w:rFonts w:ascii="Verdana" w:hAnsi="Verdana"/>
          <w:b/>
          <w:sz w:val="20"/>
          <w:szCs w:val="20"/>
        </w:rPr>
        <w:t>FOR SUPPORT STAFF GUIDANCE</w:t>
      </w:r>
    </w:p>
    <w:p w:rsidR="002F7404" w:rsidRPr="0021165D" w:rsidRDefault="002F7404" w:rsidP="0021165D">
      <w:pPr>
        <w:pStyle w:val="Heading1"/>
        <w:rPr>
          <w:rFonts w:ascii="Verdana" w:hAnsi="Verdana"/>
          <w:b/>
          <w:color w:val="auto"/>
          <w:sz w:val="20"/>
          <w:szCs w:val="20"/>
        </w:rPr>
      </w:pPr>
      <w:bookmarkStart w:id="1" w:name="_Toc162432960"/>
      <w:r w:rsidRPr="0021165D">
        <w:rPr>
          <w:rFonts w:ascii="Verdana" w:hAnsi="Verdana"/>
          <w:b/>
          <w:color w:val="auto"/>
          <w:sz w:val="20"/>
          <w:szCs w:val="20"/>
        </w:rPr>
        <w:t>1)</w:t>
      </w:r>
      <w:r w:rsidRPr="0021165D">
        <w:rPr>
          <w:rFonts w:ascii="Verdana" w:hAnsi="Verdana"/>
          <w:b/>
          <w:color w:val="auto"/>
          <w:sz w:val="20"/>
          <w:szCs w:val="20"/>
        </w:rPr>
        <w:tab/>
        <w:t>INTRODUCTION:</w:t>
      </w:r>
      <w:bookmarkEnd w:id="1"/>
    </w:p>
    <w:p w:rsidR="002F7404" w:rsidRPr="0021165D" w:rsidRDefault="002F7404" w:rsidP="002F7404">
      <w:pPr>
        <w:numPr>
          <w:ilvl w:val="1"/>
          <w:numId w:val="8"/>
        </w:numPr>
        <w:tabs>
          <w:tab w:val="clear" w:pos="1080"/>
          <w:tab w:val="left" w:pos="567"/>
          <w:tab w:val="left" w:pos="1134"/>
        </w:tabs>
        <w:spacing w:after="0" w:line="240" w:lineRule="auto"/>
        <w:ind w:left="1134" w:hanging="567"/>
        <w:rPr>
          <w:rFonts w:ascii="Verdana" w:hAnsi="Verdana"/>
          <w:b/>
          <w:sz w:val="20"/>
          <w:szCs w:val="20"/>
        </w:rPr>
      </w:pPr>
      <w:r w:rsidRPr="0021165D">
        <w:rPr>
          <w:rFonts w:ascii="Verdana" w:hAnsi="Verdana"/>
          <w:sz w:val="20"/>
          <w:szCs w:val="20"/>
        </w:rPr>
        <w:t xml:space="preserve">Appraisal at St. Anthony’s School is a process which enables the management of performance in the workplace and supports the development of all support staff.  </w:t>
      </w:r>
    </w:p>
    <w:p w:rsidR="002F7404" w:rsidRPr="0021165D" w:rsidRDefault="002F7404" w:rsidP="002F7404">
      <w:pPr>
        <w:numPr>
          <w:ilvl w:val="1"/>
          <w:numId w:val="8"/>
        </w:numPr>
        <w:tabs>
          <w:tab w:val="clear" w:pos="1080"/>
          <w:tab w:val="left" w:pos="567"/>
          <w:tab w:val="left" w:pos="1134"/>
        </w:tabs>
        <w:spacing w:after="0" w:line="240" w:lineRule="auto"/>
        <w:ind w:left="1134" w:hanging="567"/>
        <w:rPr>
          <w:rFonts w:ascii="Verdana" w:hAnsi="Verdana"/>
          <w:b/>
          <w:sz w:val="20"/>
          <w:szCs w:val="20"/>
        </w:rPr>
      </w:pPr>
      <w:r w:rsidRPr="0021165D">
        <w:rPr>
          <w:rFonts w:ascii="Verdana" w:hAnsi="Verdana"/>
          <w:b/>
          <w:sz w:val="20"/>
          <w:szCs w:val="20"/>
        </w:rPr>
        <w:t xml:space="preserve">The aim of the process is to: </w:t>
      </w:r>
    </w:p>
    <w:p w:rsidR="002F7404" w:rsidRPr="0021165D" w:rsidRDefault="002F7404" w:rsidP="002F7404">
      <w:pPr>
        <w:pStyle w:val="ListParagraph"/>
        <w:numPr>
          <w:ilvl w:val="0"/>
          <w:numId w:val="9"/>
        </w:numPr>
        <w:tabs>
          <w:tab w:val="left" w:pos="567"/>
          <w:tab w:val="left" w:pos="1134"/>
        </w:tabs>
        <w:rPr>
          <w:rFonts w:ascii="Verdana" w:hAnsi="Verdana"/>
          <w:b/>
          <w:sz w:val="20"/>
          <w:szCs w:val="20"/>
        </w:rPr>
      </w:pPr>
      <w:r w:rsidRPr="0021165D">
        <w:rPr>
          <w:rFonts w:ascii="Verdana" w:hAnsi="Verdana"/>
          <w:b/>
          <w:sz w:val="20"/>
          <w:szCs w:val="20"/>
        </w:rPr>
        <w:t>Develop and support staff</w:t>
      </w:r>
    </w:p>
    <w:p w:rsidR="002F7404" w:rsidRPr="0021165D" w:rsidRDefault="002F7404" w:rsidP="002F7404">
      <w:pPr>
        <w:pStyle w:val="ListParagraph"/>
        <w:numPr>
          <w:ilvl w:val="0"/>
          <w:numId w:val="9"/>
        </w:numPr>
        <w:tabs>
          <w:tab w:val="left" w:pos="567"/>
          <w:tab w:val="left" w:pos="1134"/>
        </w:tabs>
        <w:rPr>
          <w:rFonts w:ascii="Verdana" w:hAnsi="Verdana"/>
          <w:b/>
          <w:sz w:val="20"/>
          <w:szCs w:val="20"/>
        </w:rPr>
      </w:pPr>
      <w:r w:rsidRPr="0021165D">
        <w:rPr>
          <w:rFonts w:ascii="Verdana" w:hAnsi="Verdana"/>
          <w:b/>
          <w:sz w:val="20"/>
          <w:szCs w:val="20"/>
        </w:rPr>
        <w:t>Reward staff</w:t>
      </w:r>
    </w:p>
    <w:p w:rsidR="002F7404" w:rsidRPr="0021165D" w:rsidRDefault="002F7404" w:rsidP="002F7404">
      <w:pPr>
        <w:numPr>
          <w:ilvl w:val="1"/>
          <w:numId w:val="8"/>
        </w:numPr>
        <w:tabs>
          <w:tab w:val="clear" w:pos="1080"/>
          <w:tab w:val="left" w:pos="567"/>
          <w:tab w:val="left" w:pos="1134"/>
        </w:tabs>
        <w:spacing w:after="0" w:line="240" w:lineRule="auto"/>
        <w:ind w:left="1134" w:hanging="567"/>
        <w:rPr>
          <w:rFonts w:ascii="Verdana" w:hAnsi="Verdana"/>
          <w:b/>
          <w:sz w:val="20"/>
          <w:szCs w:val="20"/>
        </w:rPr>
      </w:pPr>
      <w:r w:rsidRPr="0021165D">
        <w:rPr>
          <w:rFonts w:ascii="Verdana" w:hAnsi="Verdana"/>
          <w:sz w:val="20"/>
          <w:szCs w:val="20"/>
        </w:rPr>
        <w:t>The process provides an opportunity for managers to recognise the valuable contribution of each member of their staff.  Such recognition should contribute to the development of stronger teams and whole school improvement.</w:t>
      </w:r>
    </w:p>
    <w:p w:rsidR="002F7404" w:rsidRPr="0021165D" w:rsidRDefault="002F7404" w:rsidP="002F7404">
      <w:pPr>
        <w:numPr>
          <w:ilvl w:val="1"/>
          <w:numId w:val="8"/>
        </w:numPr>
        <w:tabs>
          <w:tab w:val="clear" w:pos="1080"/>
          <w:tab w:val="left" w:pos="567"/>
          <w:tab w:val="left" w:pos="1134"/>
        </w:tabs>
        <w:spacing w:after="0" w:line="240" w:lineRule="auto"/>
        <w:ind w:left="1134" w:hanging="567"/>
        <w:rPr>
          <w:rFonts w:ascii="Verdana" w:hAnsi="Verdana"/>
          <w:b/>
          <w:sz w:val="20"/>
          <w:szCs w:val="20"/>
        </w:rPr>
      </w:pPr>
      <w:r w:rsidRPr="0021165D">
        <w:rPr>
          <w:rFonts w:ascii="Verdana" w:hAnsi="Verdana"/>
          <w:sz w:val="20"/>
          <w:szCs w:val="20"/>
        </w:rPr>
        <w:t>The process is also intended to support staff in the achievement of high standards in their current role and to provide staff with the opportunity to identify appropriate training to support their future career development.</w:t>
      </w:r>
    </w:p>
    <w:p w:rsidR="002F7404" w:rsidRPr="0021165D" w:rsidRDefault="002F7404" w:rsidP="00995D84">
      <w:pPr>
        <w:spacing w:after="0"/>
        <w:rPr>
          <w:rFonts w:ascii="Verdana" w:hAnsi="Verdana"/>
          <w:b/>
          <w:sz w:val="20"/>
          <w:szCs w:val="20"/>
        </w:rPr>
      </w:pPr>
    </w:p>
    <w:p w:rsidR="002F7404" w:rsidRPr="0021165D" w:rsidRDefault="002F7404" w:rsidP="00995D84">
      <w:pPr>
        <w:pStyle w:val="Heading1"/>
        <w:spacing w:before="0"/>
        <w:rPr>
          <w:rFonts w:ascii="Verdana" w:hAnsi="Verdana"/>
          <w:b/>
          <w:color w:val="auto"/>
          <w:sz w:val="20"/>
          <w:szCs w:val="20"/>
        </w:rPr>
      </w:pPr>
      <w:bookmarkStart w:id="2" w:name="_Toc162432961"/>
      <w:r w:rsidRPr="0021165D">
        <w:rPr>
          <w:rFonts w:ascii="Verdana" w:hAnsi="Verdana"/>
          <w:b/>
          <w:color w:val="auto"/>
          <w:sz w:val="20"/>
          <w:szCs w:val="20"/>
        </w:rPr>
        <w:t>2)</w:t>
      </w:r>
      <w:r w:rsidRPr="0021165D">
        <w:rPr>
          <w:rFonts w:ascii="Verdana" w:hAnsi="Verdana"/>
          <w:b/>
          <w:color w:val="auto"/>
          <w:sz w:val="20"/>
          <w:szCs w:val="20"/>
        </w:rPr>
        <w:tab/>
        <w:t>APPRAISAL REVIEW PROCESS AND THE ANNUAL CYCLE:</w:t>
      </w:r>
      <w:bookmarkEnd w:id="2"/>
    </w:p>
    <w:p w:rsidR="002F7404" w:rsidRPr="0021165D" w:rsidRDefault="002F7404" w:rsidP="002F7404">
      <w:pPr>
        <w:ind w:left="567"/>
        <w:rPr>
          <w:rFonts w:ascii="Verdana" w:hAnsi="Verdana"/>
          <w:b/>
          <w:sz w:val="20"/>
          <w:szCs w:val="20"/>
        </w:rPr>
      </w:pPr>
      <w:r w:rsidRPr="0021165D">
        <w:rPr>
          <w:rFonts w:ascii="Verdana" w:hAnsi="Verdana"/>
          <w:sz w:val="20"/>
          <w:szCs w:val="20"/>
        </w:rPr>
        <w:t xml:space="preserve">The process aims to establish that support staff are meeting expectations in respect of their responsibilities and to identify development needs.  It will involve an annual process of 2 meetings to include– </w:t>
      </w:r>
      <w:r w:rsidRPr="0021165D">
        <w:rPr>
          <w:rFonts w:ascii="Verdana" w:hAnsi="Verdana"/>
          <w:b/>
          <w:sz w:val="20"/>
          <w:szCs w:val="20"/>
        </w:rPr>
        <w:t xml:space="preserve">Planning (initial meeting) and Reviewing (review/ final meeting). </w:t>
      </w:r>
    </w:p>
    <w:p w:rsidR="002F7404" w:rsidRPr="0021165D" w:rsidRDefault="002F7404" w:rsidP="002F7404">
      <w:pPr>
        <w:tabs>
          <w:tab w:val="left" w:pos="567"/>
          <w:tab w:val="left" w:pos="1134"/>
        </w:tabs>
        <w:ind w:left="1134" w:hanging="1134"/>
        <w:rPr>
          <w:rFonts w:ascii="Verdana" w:hAnsi="Verdana"/>
          <w:b/>
          <w:sz w:val="20"/>
          <w:szCs w:val="20"/>
        </w:rPr>
      </w:pPr>
      <w:r w:rsidRPr="0021165D">
        <w:rPr>
          <w:rFonts w:ascii="Verdana" w:hAnsi="Verdana"/>
          <w:b/>
          <w:sz w:val="20"/>
          <w:szCs w:val="20"/>
        </w:rPr>
        <w:tab/>
      </w:r>
      <w:r w:rsidRPr="0021165D">
        <w:rPr>
          <w:rFonts w:ascii="Verdana" w:hAnsi="Verdana"/>
          <w:sz w:val="20"/>
          <w:szCs w:val="20"/>
        </w:rPr>
        <w:t>2.1</w:t>
      </w:r>
      <w:r w:rsidRPr="0021165D">
        <w:rPr>
          <w:rFonts w:ascii="Verdana" w:hAnsi="Verdana"/>
          <w:sz w:val="20"/>
          <w:szCs w:val="20"/>
        </w:rPr>
        <w:tab/>
      </w:r>
      <w:r w:rsidRPr="0021165D">
        <w:rPr>
          <w:rFonts w:ascii="Verdana" w:hAnsi="Verdana"/>
          <w:b/>
          <w:sz w:val="20"/>
          <w:szCs w:val="20"/>
        </w:rPr>
        <w:t>Planning:  Support and Training needs are discussed and agreed in line with Appraisee job description</w:t>
      </w:r>
    </w:p>
    <w:p w:rsidR="002F7404" w:rsidRPr="0021165D" w:rsidRDefault="002F7404" w:rsidP="002F7404">
      <w:pPr>
        <w:pStyle w:val="ListParagraph"/>
        <w:numPr>
          <w:ilvl w:val="0"/>
          <w:numId w:val="10"/>
        </w:numPr>
        <w:tabs>
          <w:tab w:val="left" w:pos="1701"/>
        </w:tabs>
        <w:rPr>
          <w:rFonts w:ascii="Verdana" w:hAnsi="Verdana"/>
          <w:sz w:val="20"/>
          <w:szCs w:val="20"/>
        </w:rPr>
      </w:pPr>
      <w:r w:rsidRPr="0021165D">
        <w:rPr>
          <w:rFonts w:ascii="Verdana" w:hAnsi="Verdana"/>
          <w:sz w:val="20"/>
          <w:szCs w:val="20"/>
        </w:rPr>
        <w:t xml:space="preserve">Prior to the meeting staff are issued with ‘Descriptors for each of the contribution levels’ (Appendix 1) which describes what success or achievement will look like in each of the four aspects of the support role (a) individual objectives related to job role, (b) value and behaviour, (c) wider contribution if KR7 or above and (d) application and impact of personal development.  </w:t>
      </w:r>
    </w:p>
    <w:p w:rsidR="002F7404" w:rsidRPr="0021165D" w:rsidRDefault="002F7404" w:rsidP="002F7404">
      <w:pPr>
        <w:pStyle w:val="ListParagraph"/>
        <w:numPr>
          <w:ilvl w:val="0"/>
          <w:numId w:val="10"/>
        </w:numPr>
        <w:tabs>
          <w:tab w:val="left" w:pos="1701"/>
        </w:tabs>
        <w:rPr>
          <w:rFonts w:ascii="Verdana" w:hAnsi="Verdana"/>
          <w:sz w:val="20"/>
          <w:szCs w:val="20"/>
        </w:rPr>
      </w:pPr>
      <w:r w:rsidRPr="0021165D">
        <w:rPr>
          <w:rFonts w:ascii="Verdana" w:hAnsi="Verdana"/>
          <w:sz w:val="20"/>
          <w:szCs w:val="20"/>
        </w:rPr>
        <w:t>Support and training must be agreed at this meeting.</w:t>
      </w:r>
    </w:p>
    <w:p w:rsidR="002F7404" w:rsidRPr="0021165D" w:rsidRDefault="002F7404" w:rsidP="002F7404">
      <w:pPr>
        <w:pStyle w:val="ListParagraph"/>
        <w:numPr>
          <w:ilvl w:val="0"/>
          <w:numId w:val="10"/>
        </w:numPr>
        <w:tabs>
          <w:tab w:val="left" w:pos="1701"/>
        </w:tabs>
        <w:rPr>
          <w:rFonts w:ascii="Verdana" w:hAnsi="Verdana"/>
          <w:sz w:val="20"/>
          <w:szCs w:val="20"/>
        </w:rPr>
      </w:pPr>
      <w:r w:rsidRPr="0021165D">
        <w:rPr>
          <w:rFonts w:ascii="Verdana" w:hAnsi="Verdana"/>
          <w:sz w:val="20"/>
          <w:szCs w:val="20"/>
        </w:rPr>
        <w:t xml:space="preserve">The Planning stage of the Performance Review process will normally take place at the beginning of the Term 6, i.e. June/ July when class allocations and staffing structure for the next academic year have been agreed by the Senior Leadership Team. </w:t>
      </w:r>
    </w:p>
    <w:p w:rsidR="002F7404" w:rsidRPr="0021165D" w:rsidRDefault="002F7404" w:rsidP="002F7404">
      <w:pPr>
        <w:pStyle w:val="ListParagraph"/>
        <w:numPr>
          <w:ilvl w:val="0"/>
          <w:numId w:val="10"/>
        </w:numPr>
        <w:tabs>
          <w:tab w:val="left" w:pos="1701"/>
        </w:tabs>
        <w:rPr>
          <w:rFonts w:ascii="Verdana" w:hAnsi="Verdana"/>
          <w:sz w:val="20"/>
          <w:szCs w:val="20"/>
        </w:rPr>
      </w:pPr>
      <w:r w:rsidRPr="0021165D">
        <w:rPr>
          <w:rFonts w:ascii="Verdana" w:hAnsi="Verdana"/>
          <w:sz w:val="20"/>
          <w:szCs w:val="20"/>
        </w:rPr>
        <w:t xml:space="preserve">The Appraiser is responsible for setting up meetings with their Appraisee.  </w:t>
      </w:r>
    </w:p>
    <w:p w:rsidR="002F7404" w:rsidRPr="0021165D" w:rsidRDefault="002F7404" w:rsidP="002F7404">
      <w:pPr>
        <w:numPr>
          <w:ilvl w:val="0"/>
          <w:numId w:val="1"/>
        </w:numPr>
        <w:tabs>
          <w:tab w:val="clear" w:pos="720"/>
          <w:tab w:val="left" w:pos="1134"/>
          <w:tab w:val="left" w:pos="1418"/>
        </w:tabs>
        <w:spacing w:after="0" w:line="240" w:lineRule="auto"/>
        <w:ind w:left="1418" w:hanging="284"/>
        <w:rPr>
          <w:rFonts w:ascii="Verdana" w:hAnsi="Verdana"/>
          <w:sz w:val="20"/>
          <w:szCs w:val="20"/>
        </w:rPr>
      </w:pPr>
      <w:r w:rsidRPr="0021165D">
        <w:rPr>
          <w:rFonts w:ascii="Verdana" w:hAnsi="Verdana"/>
          <w:sz w:val="20"/>
          <w:szCs w:val="20"/>
        </w:rPr>
        <w:t>Staff should be given reasonable notice of the planning meeting by their Appraiser and sufficient time should be set aside (lunch breaks must not be used for this purpose). An appropriate time for the Appraiser and Appraisee meetings, for example, could be when the central class has PE whereby 2 TA’s are not required.</w:t>
      </w:r>
    </w:p>
    <w:p w:rsidR="002F7404" w:rsidRPr="0021165D" w:rsidRDefault="002F7404" w:rsidP="002F7404">
      <w:pPr>
        <w:numPr>
          <w:ilvl w:val="0"/>
          <w:numId w:val="1"/>
        </w:numPr>
        <w:tabs>
          <w:tab w:val="clear" w:pos="720"/>
          <w:tab w:val="left" w:pos="1134"/>
          <w:tab w:val="left" w:pos="1418"/>
        </w:tabs>
        <w:spacing w:after="0" w:line="240" w:lineRule="auto"/>
        <w:ind w:left="1418" w:hanging="284"/>
        <w:rPr>
          <w:rFonts w:ascii="Verdana" w:hAnsi="Verdana"/>
          <w:sz w:val="20"/>
          <w:szCs w:val="20"/>
        </w:rPr>
      </w:pPr>
      <w:r w:rsidRPr="0021165D">
        <w:rPr>
          <w:rFonts w:ascii="Verdana" w:hAnsi="Verdana"/>
          <w:sz w:val="20"/>
          <w:szCs w:val="20"/>
        </w:rPr>
        <w:t xml:space="preserve">Prior to the date of the initiate planning meeting, each member of staff should be encouraged to consider their own role and responsibilities, as outlined in their job description.  </w:t>
      </w:r>
    </w:p>
    <w:p w:rsidR="002F7404" w:rsidRPr="0021165D" w:rsidRDefault="002F7404" w:rsidP="002F7404">
      <w:pPr>
        <w:numPr>
          <w:ilvl w:val="0"/>
          <w:numId w:val="1"/>
        </w:numPr>
        <w:tabs>
          <w:tab w:val="clear" w:pos="720"/>
          <w:tab w:val="left" w:pos="1134"/>
          <w:tab w:val="left" w:pos="1418"/>
        </w:tabs>
        <w:spacing w:after="0" w:line="240" w:lineRule="auto"/>
        <w:ind w:left="1418" w:hanging="284"/>
        <w:rPr>
          <w:rFonts w:ascii="Verdana" w:hAnsi="Verdana"/>
          <w:sz w:val="20"/>
          <w:szCs w:val="20"/>
        </w:rPr>
      </w:pPr>
      <w:r w:rsidRPr="0021165D">
        <w:rPr>
          <w:rFonts w:ascii="Verdana" w:hAnsi="Verdana"/>
          <w:sz w:val="20"/>
          <w:szCs w:val="20"/>
        </w:rPr>
        <w:t>When the planning meeting takes place, the Appraiser and Appraisee should consider the job description and any evidence to be collected by the Appraisee in order to discuss any training that may be required. These should be recorded on the Appraisal Statement.</w:t>
      </w:r>
    </w:p>
    <w:p w:rsidR="002F7404" w:rsidRPr="0021165D" w:rsidRDefault="002F7404" w:rsidP="002F7404">
      <w:pPr>
        <w:numPr>
          <w:ilvl w:val="0"/>
          <w:numId w:val="1"/>
        </w:numPr>
        <w:tabs>
          <w:tab w:val="clear" w:pos="720"/>
          <w:tab w:val="left" w:pos="1134"/>
          <w:tab w:val="left" w:pos="1418"/>
        </w:tabs>
        <w:spacing w:after="0" w:line="240" w:lineRule="auto"/>
        <w:ind w:left="1418" w:hanging="284"/>
        <w:rPr>
          <w:rFonts w:ascii="Verdana" w:hAnsi="Verdana"/>
          <w:sz w:val="20"/>
          <w:szCs w:val="20"/>
        </w:rPr>
      </w:pPr>
      <w:r w:rsidRPr="0021165D">
        <w:rPr>
          <w:rFonts w:ascii="Verdana" w:hAnsi="Verdana"/>
          <w:sz w:val="20"/>
          <w:szCs w:val="20"/>
        </w:rPr>
        <w:t xml:space="preserve">Training needs should develop the individual, take account of the demands of the particular role, address the School’s key priorities, and provide the opportunity to improve the staff member’s professional/personal practice.  </w:t>
      </w:r>
    </w:p>
    <w:p w:rsidR="002F7404" w:rsidRPr="0021165D" w:rsidRDefault="002F7404" w:rsidP="002F7404">
      <w:pPr>
        <w:numPr>
          <w:ilvl w:val="0"/>
          <w:numId w:val="1"/>
        </w:numPr>
        <w:tabs>
          <w:tab w:val="clear" w:pos="720"/>
          <w:tab w:val="left" w:pos="1134"/>
          <w:tab w:val="left" w:pos="1418"/>
        </w:tabs>
        <w:spacing w:after="0" w:line="240" w:lineRule="auto"/>
        <w:ind w:left="1418" w:hanging="284"/>
        <w:rPr>
          <w:rFonts w:ascii="Verdana" w:hAnsi="Verdana"/>
          <w:sz w:val="20"/>
          <w:szCs w:val="20"/>
        </w:rPr>
      </w:pPr>
      <w:r w:rsidRPr="0021165D">
        <w:rPr>
          <w:rFonts w:ascii="Verdana" w:hAnsi="Verdana"/>
          <w:sz w:val="20"/>
          <w:szCs w:val="20"/>
        </w:rPr>
        <w:t xml:space="preserve">The Appraiser and Appraisee will retain a copy of the Appraisal Statement. </w:t>
      </w:r>
    </w:p>
    <w:p w:rsidR="002F7404" w:rsidRDefault="002F7404" w:rsidP="002F7404">
      <w:pPr>
        <w:numPr>
          <w:ilvl w:val="0"/>
          <w:numId w:val="1"/>
        </w:numPr>
        <w:tabs>
          <w:tab w:val="clear" w:pos="720"/>
          <w:tab w:val="left" w:pos="1134"/>
          <w:tab w:val="left" w:pos="1418"/>
        </w:tabs>
        <w:spacing w:after="0" w:line="240" w:lineRule="auto"/>
        <w:ind w:left="1418" w:hanging="284"/>
        <w:rPr>
          <w:rFonts w:ascii="Verdana" w:hAnsi="Verdana"/>
          <w:sz w:val="20"/>
          <w:szCs w:val="20"/>
        </w:rPr>
      </w:pPr>
      <w:r w:rsidRPr="0021165D">
        <w:rPr>
          <w:rFonts w:ascii="Verdana" w:hAnsi="Verdana"/>
          <w:sz w:val="20"/>
          <w:szCs w:val="20"/>
        </w:rPr>
        <w:t xml:space="preserve">The information on training needs must be passed to the Assistant Head Teacher in charge of Teaching and Learning using a ‘request for training’ form. </w:t>
      </w:r>
    </w:p>
    <w:p w:rsidR="0021165D" w:rsidRDefault="0021165D" w:rsidP="0021165D">
      <w:pPr>
        <w:tabs>
          <w:tab w:val="left" w:pos="1134"/>
          <w:tab w:val="left" w:pos="1418"/>
        </w:tabs>
        <w:spacing w:after="0" w:line="240" w:lineRule="auto"/>
        <w:rPr>
          <w:rFonts w:ascii="Verdana" w:hAnsi="Verdana"/>
          <w:sz w:val="20"/>
          <w:szCs w:val="20"/>
        </w:rPr>
      </w:pPr>
    </w:p>
    <w:p w:rsidR="002F7404" w:rsidRPr="0021165D" w:rsidRDefault="002F7404" w:rsidP="002F7404">
      <w:pPr>
        <w:tabs>
          <w:tab w:val="left" w:pos="567"/>
          <w:tab w:val="left" w:pos="1134"/>
        </w:tabs>
        <w:ind w:right="-154"/>
        <w:rPr>
          <w:rFonts w:ascii="Verdana" w:hAnsi="Verdana"/>
          <w:b/>
          <w:sz w:val="20"/>
          <w:szCs w:val="20"/>
        </w:rPr>
      </w:pPr>
      <w:r w:rsidRPr="0021165D">
        <w:rPr>
          <w:rFonts w:ascii="Verdana" w:hAnsi="Verdana"/>
          <w:b/>
          <w:sz w:val="20"/>
          <w:szCs w:val="20"/>
        </w:rPr>
        <w:tab/>
      </w:r>
      <w:r w:rsidRPr="0021165D">
        <w:rPr>
          <w:rFonts w:ascii="Verdana" w:hAnsi="Verdana"/>
          <w:sz w:val="20"/>
          <w:szCs w:val="20"/>
        </w:rPr>
        <w:t>2.2</w:t>
      </w:r>
      <w:r w:rsidRPr="0021165D">
        <w:rPr>
          <w:rFonts w:ascii="Verdana" w:hAnsi="Verdana"/>
          <w:sz w:val="20"/>
          <w:szCs w:val="20"/>
        </w:rPr>
        <w:tab/>
      </w:r>
      <w:r w:rsidRPr="0021165D">
        <w:rPr>
          <w:rFonts w:ascii="Verdana" w:hAnsi="Verdana"/>
          <w:b/>
          <w:sz w:val="20"/>
          <w:szCs w:val="20"/>
        </w:rPr>
        <w:t>End of Cycle Review</w:t>
      </w:r>
    </w:p>
    <w:p w:rsidR="002F7404" w:rsidRPr="0021165D" w:rsidRDefault="002F7404" w:rsidP="002F7404">
      <w:pPr>
        <w:numPr>
          <w:ilvl w:val="0"/>
          <w:numId w:val="2"/>
        </w:numPr>
        <w:tabs>
          <w:tab w:val="clear" w:pos="1134"/>
          <w:tab w:val="left" w:pos="1701"/>
        </w:tabs>
        <w:spacing w:after="0" w:line="240" w:lineRule="auto"/>
        <w:ind w:left="1701"/>
        <w:rPr>
          <w:rFonts w:ascii="Verdana" w:hAnsi="Verdana"/>
          <w:sz w:val="20"/>
          <w:szCs w:val="20"/>
        </w:rPr>
      </w:pPr>
      <w:r w:rsidRPr="0021165D">
        <w:rPr>
          <w:rFonts w:ascii="Verdana" w:hAnsi="Verdana"/>
          <w:sz w:val="20"/>
          <w:szCs w:val="20"/>
        </w:rPr>
        <w:t>The end of year review should be conducted in time, for the final pay reviews to take place in Term 4.</w:t>
      </w:r>
    </w:p>
    <w:p w:rsidR="002F7404" w:rsidRPr="0021165D" w:rsidRDefault="002F7404" w:rsidP="002F7404">
      <w:pPr>
        <w:numPr>
          <w:ilvl w:val="0"/>
          <w:numId w:val="2"/>
        </w:numPr>
        <w:tabs>
          <w:tab w:val="clear" w:pos="1134"/>
          <w:tab w:val="left" w:pos="1701"/>
        </w:tabs>
        <w:spacing w:after="0" w:line="240" w:lineRule="auto"/>
        <w:ind w:left="1701"/>
        <w:rPr>
          <w:rFonts w:ascii="Verdana" w:hAnsi="Verdana"/>
          <w:sz w:val="20"/>
          <w:szCs w:val="20"/>
        </w:rPr>
      </w:pPr>
      <w:r w:rsidRPr="0021165D">
        <w:rPr>
          <w:rFonts w:ascii="Verdana" w:hAnsi="Verdana"/>
          <w:sz w:val="20"/>
          <w:szCs w:val="20"/>
        </w:rPr>
        <w:t>The Year End review should be recorded on the Appraisal Statement document and discussed with the Appraisee at the End of Year Review Meeting.</w:t>
      </w:r>
    </w:p>
    <w:p w:rsidR="002F7404" w:rsidRPr="0021165D" w:rsidRDefault="002F7404" w:rsidP="002F7404">
      <w:pPr>
        <w:numPr>
          <w:ilvl w:val="0"/>
          <w:numId w:val="2"/>
        </w:numPr>
        <w:tabs>
          <w:tab w:val="clear" w:pos="1134"/>
          <w:tab w:val="left" w:pos="1701"/>
        </w:tabs>
        <w:spacing w:after="0" w:line="240" w:lineRule="auto"/>
        <w:ind w:left="1701"/>
        <w:rPr>
          <w:rFonts w:ascii="Verdana" w:hAnsi="Verdana"/>
          <w:sz w:val="20"/>
          <w:szCs w:val="20"/>
        </w:rPr>
      </w:pPr>
      <w:r w:rsidRPr="0021165D">
        <w:rPr>
          <w:rFonts w:ascii="Verdana" w:hAnsi="Verdana"/>
          <w:sz w:val="20"/>
          <w:szCs w:val="20"/>
        </w:rPr>
        <w:t xml:space="preserve">During the review, information/ evidence gathered through the year should be used to assess achievements, progress against success criteria and general performance against the School’s Development Plan priorities.  </w:t>
      </w:r>
    </w:p>
    <w:p w:rsidR="002F7404" w:rsidRPr="0021165D" w:rsidRDefault="002F7404" w:rsidP="002F7404">
      <w:pPr>
        <w:numPr>
          <w:ilvl w:val="0"/>
          <w:numId w:val="2"/>
        </w:numPr>
        <w:tabs>
          <w:tab w:val="clear" w:pos="1134"/>
          <w:tab w:val="left" w:pos="1701"/>
        </w:tabs>
        <w:spacing w:after="0" w:line="240" w:lineRule="auto"/>
        <w:ind w:left="1701"/>
        <w:rPr>
          <w:rFonts w:ascii="Verdana" w:hAnsi="Verdana"/>
          <w:sz w:val="20"/>
          <w:szCs w:val="20"/>
        </w:rPr>
      </w:pPr>
      <w:r w:rsidRPr="0021165D">
        <w:rPr>
          <w:rFonts w:ascii="Verdana" w:hAnsi="Verdana"/>
          <w:sz w:val="20"/>
          <w:szCs w:val="20"/>
        </w:rPr>
        <w:t>There should also be a discussion about areas of strength, the requirement for future development, training or support and future career development.</w:t>
      </w:r>
    </w:p>
    <w:p w:rsidR="002F7404" w:rsidRPr="0021165D" w:rsidRDefault="002F7404" w:rsidP="00995D84">
      <w:pPr>
        <w:numPr>
          <w:ilvl w:val="0"/>
          <w:numId w:val="2"/>
        </w:numPr>
        <w:tabs>
          <w:tab w:val="clear" w:pos="1134"/>
          <w:tab w:val="left" w:pos="1701"/>
        </w:tabs>
        <w:spacing w:after="0" w:line="240" w:lineRule="auto"/>
        <w:ind w:left="1701"/>
        <w:rPr>
          <w:rFonts w:ascii="Verdana" w:hAnsi="Verdana"/>
          <w:sz w:val="20"/>
          <w:szCs w:val="20"/>
        </w:rPr>
      </w:pPr>
      <w:r w:rsidRPr="0021165D">
        <w:rPr>
          <w:rFonts w:ascii="Verdana" w:hAnsi="Verdana"/>
          <w:sz w:val="20"/>
          <w:szCs w:val="20"/>
        </w:rPr>
        <w:t xml:space="preserve">Both the Appraiser and Appraisee must sign the final review document to indicate agreement that recordings are accepted as a true record. </w:t>
      </w:r>
    </w:p>
    <w:p w:rsidR="002F7404" w:rsidRPr="0021165D" w:rsidRDefault="002F7404" w:rsidP="00995D84">
      <w:pPr>
        <w:spacing w:after="0"/>
        <w:rPr>
          <w:rFonts w:ascii="Verdana" w:hAnsi="Verdana"/>
          <w:sz w:val="20"/>
          <w:szCs w:val="20"/>
        </w:rPr>
      </w:pPr>
    </w:p>
    <w:p w:rsidR="002F7404" w:rsidRPr="0021165D" w:rsidRDefault="002F7404" w:rsidP="00995D84">
      <w:pPr>
        <w:tabs>
          <w:tab w:val="left" w:pos="567"/>
          <w:tab w:val="left" w:pos="1134"/>
        </w:tabs>
        <w:spacing w:after="0"/>
        <w:rPr>
          <w:rFonts w:ascii="Verdana" w:hAnsi="Verdana"/>
          <w:b/>
          <w:sz w:val="20"/>
          <w:szCs w:val="20"/>
        </w:rPr>
      </w:pPr>
      <w:r w:rsidRPr="0021165D">
        <w:rPr>
          <w:rFonts w:ascii="Verdana" w:hAnsi="Verdana"/>
          <w:sz w:val="20"/>
          <w:szCs w:val="20"/>
        </w:rPr>
        <w:tab/>
        <w:t>2.3</w:t>
      </w:r>
      <w:r w:rsidRPr="0021165D">
        <w:rPr>
          <w:rFonts w:ascii="Verdana" w:hAnsi="Verdana"/>
          <w:sz w:val="20"/>
          <w:szCs w:val="20"/>
        </w:rPr>
        <w:tab/>
      </w:r>
      <w:r w:rsidRPr="0021165D">
        <w:rPr>
          <w:rFonts w:ascii="Verdana" w:hAnsi="Verdana"/>
          <w:b/>
          <w:sz w:val="20"/>
          <w:szCs w:val="20"/>
        </w:rPr>
        <w:t>Total Contribution Assessment</w:t>
      </w:r>
    </w:p>
    <w:p w:rsidR="002F7404" w:rsidRPr="0021165D" w:rsidRDefault="002F7404" w:rsidP="002F7404">
      <w:pPr>
        <w:numPr>
          <w:ilvl w:val="0"/>
          <w:numId w:val="3"/>
        </w:numPr>
        <w:tabs>
          <w:tab w:val="clear" w:pos="1134"/>
          <w:tab w:val="num" w:pos="1701"/>
        </w:tabs>
        <w:spacing w:after="0" w:line="240" w:lineRule="auto"/>
        <w:ind w:left="1701"/>
        <w:rPr>
          <w:rFonts w:ascii="Verdana" w:hAnsi="Verdana"/>
          <w:b/>
          <w:color w:val="92D050"/>
          <w:sz w:val="20"/>
          <w:szCs w:val="20"/>
        </w:rPr>
      </w:pPr>
      <w:r w:rsidRPr="0021165D">
        <w:rPr>
          <w:rFonts w:ascii="Verdana" w:hAnsi="Verdana"/>
          <w:sz w:val="20"/>
          <w:szCs w:val="20"/>
        </w:rPr>
        <w:t>As part of the end of year review, a formal assessment is required from the Appraiser. Once the recommendation has been completed the information is passed onto the Head Teacher who will moderate the assessment of which results will be compared when considering pay reviews.</w:t>
      </w:r>
    </w:p>
    <w:p w:rsidR="002F7404" w:rsidRPr="0021165D" w:rsidRDefault="002F7404" w:rsidP="00995D84">
      <w:pPr>
        <w:numPr>
          <w:ilvl w:val="0"/>
          <w:numId w:val="3"/>
        </w:numPr>
        <w:tabs>
          <w:tab w:val="clear" w:pos="1134"/>
          <w:tab w:val="num" w:pos="1701"/>
        </w:tabs>
        <w:spacing w:after="0" w:line="240" w:lineRule="auto"/>
        <w:ind w:left="1701"/>
        <w:rPr>
          <w:rFonts w:ascii="Verdana" w:hAnsi="Verdana"/>
          <w:b/>
          <w:strike/>
          <w:sz w:val="20"/>
          <w:szCs w:val="20"/>
        </w:rPr>
      </w:pPr>
      <w:r w:rsidRPr="0021165D">
        <w:rPr>
          <w:rFonts w:ascii="Verdana" w:hAnsi="Verdana"/>
          <w:sz w:val="20"/>
          <w:szCs w:val="20"/>
        </w:rPr>
        <w:t xml:space="preserve">It is essential that the system is fair, consistent and unbiased meaning it is important that there is consistency in approach to assessment against known criteria and personal development. </w:t>
      </w:r>
    </w:p>
    <w:p w:rsidR="002F7404" w:rsidRPr="0021165D" w:rsidRDefault="002F7404" w:rsidP="00995D84">
      <w:pPr>
        <w:spacing w:after="0"/>
        <w:rPr>
          <w:rFonts w:ascii="Verdana" w:hAnsi="Verdana"/>
          <w:sz w:val="20"/>
          <w:szCs w:val="20"/>
        </w:rPr>
      </w:pPr>
    </w:p>
    <w:p w:rsidR="002F7404" w:rsidRPr="0021165D" w:rsidRDefault="002F7404" w:rsidP="00995D84">
      <w:pPr>
        <w:tabs>
          <w:tab w:val="left" w:pos="567"/>
          <w:tab w:val="left" w:pos="1134"/>
        </w:tabs>
        <w:spacing w:after="0"/>
        <w:rPr>
          <w:rFonts w:ascii="Verdana" w:hAnsi="Verdana"/>
          <w:b/>
          <w:sz w:val="20"/>
          <w:szCs w:val="20"/>
        </w:rPr>
      </w:pPr>
      <w:r w:rsidRPr="0021165D">
        <w:rPr>
          <w:rFonts w:ascii="Verdana" w:hAnsi="Verdana"/>
          <w:sz w:val="20"/>
          <w:szCs w:val="20"/>
        </w:rPr>
        <w:tab/>
        <w:t>2.4</w:t>
      </w:r>
      <w:r w:rsidRPr="0021165D">
        <w:rPr>
          <w:rFonts w:ascii="Verdana" w:hAnsi="Verdana"/>
          <w:sz w:val="20"/>
          <w:szCs w:val="20"/>
        </w:rPr>
        <w:tab/>
      </w:r>
      <w:r w:rsidRPr="0021165D">
        <w:rPr>
          <w:rFonts w:ascii="Verdana" w:hAnsi="Verdana"/>
          <w:b/>
          <w:sz w:val="20"/>
          <w:szCs w:val="20"/>
        </w:rPr>
        <w:t>Complaints/Appeal Process</w:t>
      </w:r>
    </w:p>
    <w:p w:rsidR="002F7404" w:rsidRPr="0021165D" w:rsidRDefault="002F7404" w:rsidP="002F7404">
      <w:pPr>
        <w:numPr>
          <w:ilvl w:val="0"/>
          <w:numId w:val="4"/>
        </w:numPr>
        <w:tabs>
          <w:tab w:val="clear" w:pos="1134"/>
          <w:tab w:val="left" w:pos="1701"/>
        </w:tabs>
        <w:spacing w:after="0" w:line="240" w:lineRule="auto"/>
        <w:ind w:left="1701"/>
        <w:rPr>
          <w:rFonts w:ascii="Verdana" w:hAnsi="Verdana"/>
          <w:b/>
          <w:sz w:val="20"/>
          <w:szCs w:val="20"/>
        </w:rPr>
      </w:pPr>
      <w:r w:rsidRPr="0021165D">
        <w:rPr>
          <w:rFonts w:ascii="Verdana" w:hAnsi="Verdana"/>
          <w:sz w:val="20"/>
          <w:szCs w:val="20"/>
        </w:rPr>
        <w:t>The Appraisal process must be objective, fair and consistent and the documentation should be able to validate the process and show how the total contribution assessment was arrived at.  It is important that you keep this information safe.</w:t>
      </w:r>
    </w:p>
    <w:p w:rsidR="002F7404" w:rsidRPr="0021165D" w:rsidRDefault="002F7404" w:rsidP="002F7404">
      <w:pPr>
        <w:numPr>
          <w:ilvl w:val="0"/>
          <w:numId w:val="4"/>
        </w:numPr>
        <w:tabs>
          <w:tab w:val="clear" w:pos="1134"/>
          <w:tab w:val="left" w:pos="1701"/>
        </w:tabs>
        <w:spacing w:after="0" w:line="240" w:lineRule="auto"/>
        <w:ind w:left="1701"/>
        <w:rPr>
          <w:rFonts w:ascii="Verdana" w:hAnsi="Verdana"/>
          <w:b/>
          <w:sz w:val="20"/>
          <w:szCs w:val="20"/>
        </w:rPr>
      </w:pPr>
      <w:r w:rsidRPr="0021165D">
        <w:rPr>
          <w:rFonts w:ascii="Verdana" w:hAnsi="Verdana"/>
          <w:sz w:val="20"/>
          <w:szCs w:val="20"/>
        </w:rPr>
        <w:t>If a member of staff has a serious concern about the Appraiser nominated to conduct their review, this should be expressed in writing to the Head Teacher, giving reasons for concern.  Whilst the Head Teacher will give due consideration to every such concern they will make the final decision taking account of operational issues.</w:t>
      </w:r>
    </w:p>
    <w:p w:rsidR="002F7404" w:rsidRPr="0021165D" w:rsidRDefault="002F7404" w:rsidP="002F7404">
      <w:pPr>
        <w:numPr>
          <w:ilvl w:val="0"/>
          <w:numId w:val="4"/>
        </w:numPr>
        <w:tabs>
          <w:tab w:val="clear" w:pos="1134"/>
          <w:tab w:val="left" w:pos="1701"/>
        </w:tabs>
        <w:spacing w:after="0" w:line="240" w:lineRule="auto"/>
        <w:ind w:left="1701"/>
        <w:rPr>
          <w:rFonts w:ascii="Verdana" w:hAnsi="Verdana"/>
          <w:sz w:val="20"/>
          <w:szCs w:val="20"/>
        </w:rPr>
      </w:pPr>
      <w:r w:rsidRPr="0021165D">
        <w:rPr>
          <w:rFonts w:ascii="Verdana" w:hAnsi="Verdana"/>
          <w:sz w:val="20"/>
          <w:szCs w:val="20"/>
        </w:rPr>
        <w:t>Within 10 working days of receiving the review statement, members of staff can record their dissatisfaction with aspects of the review, in writing to the Head Teacher. Where these cannot be resolved with the Appraiser they can raise their concerns with the Head Teacher.  Where the Head Teacher is the Appraiser, complaints should be raised with a nominated member of the Governing Body.</w:t>
      </w:r>
    </w:p>
    <w:p w:rsidR="002F7404" w:rsidRPr="0021165D" w:rsidRDefault="002F7404" w:rsidP="002F7404">
      <w:pPr>
        <w:numPr>
          <w:ilvl w:val="0"/>
          <w:numId w:val="4"/>
        </w:numPr>
        <w:tabs>
          <w:tab w:val="clear" w:pos="1134"/>
          <w:tab w:val="left" w:pos="1701"/>
        </w:tabs>
        <w:spacing w:after="0" w:line="240" w:lineRule="auto"/>
        <w:ind w:left="1701"/>
        <w:rPr>
          <w:rFonts w:ascii="Verdana" w:hAnsi="Verdana"/>
          <w:sz w:val="20"/>
          <w:szCs w:val="20"/>
        </w:rPr>
      </w:pPr>
      <w:r w:rsidRPr="0021165D">
        <w:rPr>
          <w:rFonts w:ascii="Verdana" w:hAnsi="Verdana"/>
          <w:sz w:val="20"/>
          <w:szCs w:val="20"/>
        </w:rPr>
        <w:t>A review of the complaint should be conducted within 10 working days of referral.</w:t>
      </w:r>
    </w:p>
    <w:p w:rsidR="002F7404" w:rsidRPr="0021165D" w:rsidRDefault="002F7404" w:rsidP="002F7404">
      <w:pPr>
        <w:numPr>
          <w:ilvl w:val="0"/>
          <w:numId w:val="4"/>
        </w:numPr>
        <w:tabs>
          <w:tab w:val="clear" w:pos="1134"/>
          <w:tab w:val="left" w:pos="1701"/>
        </w:tabs>
        <w:spacing w:after="0" w:line="240" w:lineRule="auto"/>
        <w:ind w:left="1701"/>
        <w:rPr>
          <w:rFonts w:ascii="Verdana" w:hAnsi="Verdana"/>
          <w:sz w:val="20"/>
          <w:szCs w:val="20"/>
        </w:rPr>
      </w:pPr>
      <w:r w:rsidRPr="0021165D">
        <w:rPr>
          <w:rFonts w:ascii="Verdana" w:hAnsi="Verdana"/>
          <w:sz w:val="20"/>
          <w:szCs w:val="20"/>
        </w:rPr>
        <w:t>The Head Teacher or Governors may decide that the review should remain unchanged or may add observations of his/her own.  He/she may decide, with the agreement of the Appraiser, to amend the review statement or declare that the review statement is void and order a new review or part of the review to be repeated.</w:t>
      </w:r>
    </w:p>
    <w:p w:rsidR="002F7404" w:rsidRPr="0021165D" w:rsidRDefault="002F7404" w:rsidP="002F7404">
      <w:pPr>
        <w:numPr>
          <w:ilvl w:val="0"/>
          <w:numId w:val="4"/>
        </w:numPr>
        <w:tabs>
          <w:tab w:val="clear" w:pos="1134"/>
          <w:tab w:val="left" w:pos="1701"/>
        </w:tabs>
        <w:spacing w:after="0" w:line="240" w:lineRule="auto"/>
        <w:ind w:left="1701"/>
        <w:rPr>
          <w:rFonts w:ascii="Verdana" w:hAnsi="Verdana"/>
          <w:sz w:val="20"/>
          <w:szCs w:val="20"/>
        </w:rPr>
      </w:pPr>
      <w:r w:rsidRPr="0021165D">
        <w:rPr>
          <w:rFonts w:ascii="Verdana" w:hAnsi="Verdana"/>
          <w:sz w:val="20"/>
          <w:szCs w:val="20"/>
        </w:rPr>
        <w:t>Where a new review is ordered, the Head Teacher will appoint a new Appraiser after discussion with original Appraiser to carry out the review, or part review, which should be conducted within a further 15 days.</w:t>
      </w:r>
    </w:p>
    <w:p w:rsidR="002F7404" w:rsidRPr="0021165D" w:rsidRDefault="002F7404" w:rsidP="002F7404">
      <w:pPr>
        <w:numPr>
          <w:ilvl w:val="0"/>
          <w:numId w:val="4"/>
        </w:numPr>
        <w:tabs>
          <w:tab w:val="clear" w:pos="1134"/>
          <w:tab w:val="left" w:pos="1701"/>
        </w:tabs>
        <w:spacing w:after="0" w:line="240" w:lineRule="auto"/>
        <w:ind w:left="1701"/>
        <w:rPr>
          <w:rFonts w:ascii="Verdana" w:hAnsi="Verdana"/>
          <w:sz w:val="20"/>
          <w:szCs w:val="20"/>
        </w:rPr>
      </w:pPr>
      <w:r w:rsidRPr="0021165D">
        <w:rPr>
          <w:rFonts w:ascii="Verdana" w:hAnsi="Verdana"/>
          <w:sz w:val="20"/>
          <w:szCs w:val="20"/>
        </w:rPr>
        <w:t>The complaints procedure does not remove an employee’s right of recourse to the grievance procedure at any stage.</w:t>
      </w:r>
    </w:p>
    <w:p w:rsidR="002F7404" w:rsidRPr="0021165D" w:rsidRDefault="002F7404" w:rsidP="002F7404">
      <w:pPr>
        <w:numPr>
          <w:ilvl w:val="0"/>
          <w:numId w:val="4"/>
        </w:numPr>
        <w:tabs>
          <w:tab w:val="clear" w:pos="1134"/>
          <w:tab w:val="left" w:pos="1701"/>
        </w:tabs>
        <w:spacing w:after="0" w:line="240" w:lineRule="auto"/>
        <w:ind w:left="1701"/>
        <w:rPr>
          <w:rFonts w:ascii="Verdana" w:hAnsi="Verdana"/>
          <w:sz w:val="20"/>
          <w:szCs w:val="20"/>
        </w:rPr>
      </w:pPr>
      <w:r w:rsidRPr="0021165D">
        <w:rPr>
          <w:rFonts w:ascii="Verdana" w:hAnsi="Verdana"/>
          <w:sz w:val="20"/>
          <w:szCs w:val="20"/>
        </w:rPr>
        <w:t xml:space="preserve">Any appeal of the final assessment decision must be given in writing from the </w:t>
      </w:r>
      <w:r w:rsidR="00680AA0" w:rsidRPr="0021165D">
        <w:rPr>
          <w:rFonts w:ascii="Verdana" w:hAnsi="Verdana"/>
          <w:sz w:val="20"/>
          <w:szCs w:val="20"/>
        </w:rPr>
        <w:t>Appraisee</w:t>
      </w:r>
      <w:r w:rsidRPr="0021165D">
        <w:rPr>
          <w:rFonts w:ascii="Verdana" w:hAnsi="Verdana"/>
          <w:sz w:val="20"/>
          <w:szCs w:val="20"/>
        </w:rPr>
        <w:t xml:space="preserve"> to the Chair of Governors within 10 days of receiving decision form the Head Teacher. </w:t>
      </w:r>
    </w:p>
    <w:p w:rsidR="002F7404" w:rsidRPr="0021165D" w:rsidRDefault="002F7404" w:rsidP="002F7404">
      <w:pPr>
        <w:numPr>
          <w:ilvl w:val="0"/>
          <w:numId w:val="4"/>
        </w:numPr>
        <w:tabs>
          <w:tab w:val="clear" w:pos="1134"/>
          <w:tab w:val="left" w:pos="1701"/>
        </w:tabs>
        <w:spacing w:after="0" w:line="240" w:lineRule="auto"/>
        <w:ind w:left="1701"/>
        <w:rPr>
          <w:rFonts w:ascii="Verdana" w:hAnsi="Verdana"/>
          <w:sz w:val="20"/>
          <w:szCs w:val="20"/>
        </w:rPr>
      </w:pPr>
      <w:r w:rsidRPr="0021165D">
        <w:rPr>
          <w:rFonts w:ascii="Verdana" w:hAnsi="Verdana"/>
          <w:sz w:val="20"/>
          <w:szCs w:val="20"/>
        </w:rPr>
        <w:t>During the appeal meeting, The Chair of Governors will evaluate the Appraiser documents, Appraisee evidence and the Head Teacher’s assessment decision at which a Union representative or colleague can accompany if deemed necessary.</w:t>
      </w:r>
    </w:p>
    <w:p w:rsidR="002F7404" w:rsidRDefault="002F7404" w:rsidP="002F7404">
      <w:pPr>
        <w:numPr>
          <w:ilvl w:val="0"/>
          <w:numId w:val="4"/>
        </w:numPr>
        <w:tabs>
          <w:tab w:val="clear" w:pos="1134"/>
          <w:tab w:val="left" w:pos="1701"/>
        </w:tabs>
        <w:spacing w:after="0" w:line="240" w:lineRule="auto"/>
        <w:ind w:left="1701"/>
        <w:rPr>
          <w:rFonts w:ascii="Verdana" w:hAnsi="Verdana"/>
          <w:sz w:val="20"/>
          <w:szCs w:val="20"/>
        </w:rPr>
      </w:pPr>
      <w:r w:rsidRPr="0021165D">
        <w:rPr>
          <w:rFonts w:ascii="Verdana" w:hAnsi="Verdana"/>
          <w:sz w:val="20"/>
          <w:szCs w:val="20"/>
        </w:rPr>
        <w:t xml:space="preserve">The Chair of Governors must complete this review within 5 working days and submit, via writing, to both the Head Teacher and </w:t>
      </w:r>
      <w:r w:rsidR="00680AA0" w:rsidRPr="0021165D">
        <w:rPr>
          <w:rFonts w:ascii="Verdana" w:hAnsi="Verdana"/>
          <w:sz w:val="20"/>
          <w:szCs w:val="20"/>
        </w:rPr>
        <w:t>Appraisee</w:t>
      </w:r>
      <w:r w:rsidRPr="0021165D">
        <w:rPr>
          <w:rFonts w:ascii="Verdana" w:hAnsi="Verdana"/>
          <w:sz w:val="20"/>
          <w:szCs w:val="20"/>
        </w:rPr>
        <w:t xml:space="preserve"> the final outcome of the appeal. </w:t>
      </w:r>
    </w:p>
    <w:p w:rsidR="0021165D" w:rsidRDefault="0021165D" w:rsidP="0021165D">
      <w:pPr>
        <w:tabs>
          <w:tab w:val="left" w:pos="1701"/>
        </w:tabs>
        <w:spacing w:after="0" w:line="240" w:lineRule="auto"/>
        <w:rPr>
          <w:rFonts w:ascii="Verdana" w:hAnsi="Verdana"/>
          <w:sz w:val="20"/>
          <w:szCs w:val="20"/>
        </w:rPr>
      </w:pPr>
    </w:p>
    <w:p w:rsidR="002F7404" w:rsidRPr="0021165D" w:rsidRDefault="002F7404" w:rsidP="002F7404">
      <w:pPr>
        <w:tabs>
          <w:tab w:val="left" w:pos="567"/>
          <w:tab w:val="left" w:pos="1134"/>
        </w:tabs>
        <w:ind w:firstLine="567"/>
        <w:rPr>
          <w:rFonts w:ascii="Verdana" w:hAnsi="Verdana"/>
          <w:b/>
          <w:sz w:val="20"/>
          <w:szCs w:val="20"/>
        </w:rPr>
      </w:pPr>
      <w:r w:rsidRPr="0021165D">
        <w:rPr>
          <w:rFonts w:ascii="Verdana" w:hAnsi="Verdana"/>
          <w:sz w:val="20"/>
          <w:szCs w:val="20"/>
        </w:rPr>
        <w:t>2.5</w:t>
      </w:r>
      <w:r w:rsidRPr="0021165D">
        <w:rPr>
          <w:rFonts w:ascii="Verdana" w:hAnsi="Verdana"/>
          <w:sz w:val="20"/>
          <w:szCs w:val="20"/>
        </w:rPr>
        <w:tab/>
      </w:r>
      <w:r w:rsidRPr="0021165D">
        <w:rPr>
          <w:rFonts w:ascii="Verdana" w:hAnsi="Verdana"/>
          <w:b/>
          <w:sz w:val="20"/>
          <w:szCs w:val="20"/>
        </w:rPr>
        <w:t>Managing Weak Performance</w:t>
      </w:r>
    </w:p>
    <w:p w:rsidR="002F7404" w:rsidRPr="0021165D" w:rsidRDefault="002F7404" w:rsidP="002F7404">
      <w:pPr>
        <w:numPr>
          <w:ilvl w:val="0"/>
          <w:numId w:val="5"/>
        </w:numPr>
        <w:tabs>
          <w:tab w:val="clear" w:pos="2007"/>
          <w:tab w:val="num" w:pos="1701"/>
        </w:tabs>
        <w:spacing w:after="0" w:line="240" w:lineRule="auto"/>
        <w:ind w:left="1701"/>
        <w:rPr>
          <w:rFonts w:ascii="Verdana" w:hAnsi="Verdana"/>
          <w:sz w:val="20"/>
          <w:szCs w:val="20"/>
        </w:rPr>
      </w:pPr>
      <w:r w:rsidRPr="0021165D">
        <w:rPr>
          <w:rFonts w:ascii="Verdana" w:hAnsi="Verdana"/>
          <w:sz w:val="20"/>
          <w:szCs w:val="20"/>
        </w:rPr>
        <w:t>Concerns about levels of performance should generally be picked up as part of the routine monitoring process across school and addressed through usual management procedures as well as the Appraisal Review process.</w:t>
      </w:r>
    </w:p>
    <w:p w:rsidR="002F7404" w:rsidRPr="0021165D" w:rsidRDefault="002F7404" w:rsidP="002F7404">
      <w:pPr>
        <w:numPr>
          <w:ilvl w:val="0"/>
          <w:numId w:val="5"/>
        </w:numPr>
        <w:tabs>
          <w:tab w:val="clear" w:pos="2007"/>
          <w:tab w:val="num" w:pos="1701"/>
        </w:tabs>
        <w:spacing w:after="0" w:line="240" w:lineRule="auto"/>
        <w:ind w:left="1701"/>
        <w:rPr>
          <w:rFonts w:ascii="Verdana" w:hAnsi="Verdana"/>
          <w:sz w:val="20"/>
          <w:szCs w:val="20"/>
        </w:rPr>
      </w:pPr>
      <w:r w:rsidRPr="0021165D">
        <w:rPr>
          <w:rFonts w:ascii="Verdana" w:hAnsi="Verdana"/>
          <w:sz w:val="20"/>
          <w:szCs w:val="20"/>
        </w:rPr>
        <w:t>This process may identify serious deficiencies in a staff member’s performance that it may not be possible to address within the Appraisal Review process alone.  Where this occurs, it may be appropriate to initiate the School’s Capability Procedure.</w:t>
      </w:r>
    </w:p>
    <w:p w:rsidR="002F7404" w:rsidRDefault="002F7404" w:rsidP="002F7404">
      <w:pPr>
        <w:numPr>
          <w:ilvl w:val="0"/>
          <w:numId w:val="5"/>
        </w:numPr>
        <w:tabs>
          <w:tab w:val="clear" w:pos="2007"/>
          <w:tab w:val="num" w:pos="1701"/>
        </w:tabs>
        <w:spacing w:after="0" w:line="240" w:lineRule="auto"/>
        <w:ind w:left="1701"/>
        <w:rPr>
          <w:rFonts w:ascii="Verdana" w:hAnsi="Verdana"/>
          <w:sz w:val="20"/>
          <w:szCs w:val="20"/>
        </w:rPr>
      </w:pPr>
      <w:r w:rsidRPr="0021165D">
        <w:rPr>
          <w:rFonts w:ascii="Verdana" w:hAnsi="Verdana"/>
          <w:sz w:val="20"/>
          <w:szCs w:val="20"/>
        </w:rPr>
        <w:t>As part of any action under the Capability Procedure the staff member and their representative will be provided with the evidence from the Appraisal Review process if relevant.</w:t>
      </w:r>
    </w:p>
    <w:p w:rsidR="00A93FCC" w:rsidRPr="0021165D" w:rsidRDefault="00A93FCC" w:rsidP="00A93FCC">
      <w:pPr>
        <w:spacing w:after="0" w:line="240" w:lineRule="auto"/>
        <w:ind w:left="1701"/>
        <w:rPr>
          <w:rFonts w:ascii="Verdana" w:hAnsi="Verdana"/>
          <w:sz w:val="20"/>
          <w:szCs w:val="20"/>
        </w:rPr>
      </w:pPr>
    </w:p>
    <w:p w:rsidR="002F7404" w:rsidRPr="0021165D" w:rsidRDefault="002F7404" w:rsidP="002F7404">
      <w:pPr>
        <w:tabs>
          <w:tab w:val="left" w:pos="567"/>
          <w:tab w:val="left" w:pos="1134"/>
        </w:tabs>
        <w:rPr>
          <w:rFonts w:ascii="Verdana" w:hAnsi="Verdana"/>
          <w:b/>
          <w:sz w:val="20"/>
          <w:szCs w:val="20"/>
        </w:rPr>
      </w:pPr>
      <w:r w:rsidRPr="0021165D">
        <w:rPr>
          <w:rFonts w:ascii="Verdana" w:hAnsi="Verdana"/>
          <w:sz w:val="20"/>
          <w:szCs w:val="20"/>
        </w:rPr>
        <w:tab/>
        <w:t>2.6</w:t>
      </w:r>
      <w:r w:rsidRPr="0021165D">
        <w:rPr>
          <w:rFonts w:ascii="Verdana" w:hAnsi="Verdana"/>
          <w:sz w:val="20"/>
          <w:szCs w:val="20"/>
        </w:rPr>
        <w:tab/>
      </w:r>
      <w:r w:rsidRPr="0021165D">
        <w:rPr>
          <w:rFonts w:ascii="Verdana" w:hAnsi="Verdana"/>
          <w:b/>
          <w:sz w:val="20"/>
          <w:szCs w:val="20"/>
        </w:rPr>
        <w:t>Data Protection and Confidentiality</w:t>
      </w:r>
    </w:p>
    <w:p w:rsidR="002F7404" w:rsidRPr="0021165D" w:rsidRDefault="002F7404" w:rsidP="002F7404">
      <w:pPr>
        <w:numPr>
          <w:ilvl w:val="0"/>
          <w:numId w:val="6"/>
        </w:numPr>
        <w:tabs>
          <w:tab w:val="clear" w:pos="567"/>
          <w:tab w:val="num" w:pos="1701"/>
        </w:tabs>
        <w:spacing w:after="0" w:line="240" w:lineRule="auto"/>
        <w:ind w:left="1701"/>
        <w:rPr>
          <w:rFonts w:ascii="Verdana" w:hAnsi="Verdana"/>
          <w:sz w:val="20"/>
          <w:szCs w:val="20"/>
        </w:rPr>
      </w:pPr>
      <w:r w:rsidRPr="0021165D">
        <w:rPr>
          <w:rFonts w:ascii="Verdana" w:hAnsi="Verdana"/>
          <w:sz w:val="20"/>
          <w:szCs w:val="20"/>
        </w:rPr>
        <w:t>The Appraisal process includes personal information which is confidential.  Staff must therefore ensure that the documents are kept in a safe and secure place and that confidentiality is respected.  This is important not only to comply with data protection laws but also to help ensure the Appraiser/Appraisee relationship encourages open and honest feedback.</w:t>
      </w:r>
    </w:p>
    <w:p w:rsidR="002F7404" w:rsidRPr="0021165D" w:rsidRDefault="002F7404" w:rsidP="00995D84">
      <w:pPr>
        <w:numPr>
          <w:ilvl w:val="0"/>
          <w:numId w:val="6"/>
        </w:numPr>
        <w:tabs>
          <w:tab w:val="clear" w:pos="567"/>
          <w:tab w:val="num" w:pos="1701"/>
        </w:tabs>
        <w:spacing w:after="0" w:line="240" w:lineRule="auto"/>
        <w:ind w:left="1701"/>
        <w:rPr>
          <w:rFonts w:ascii="Verdana" w:hAnsi="Verdana"/>
          <w:sz w:val="20"/>
          <w:szCs w:val="20"/>
        </w:rPr>
      </w:pPr>
      <w:r w:rsidRPr="0021165D">
        <w:rPr>
          <w:rFonts w:ascii="Verdana" w:hAnsi="Verdana"/>
          <w:sz w:val="20"/>
          <w:szCs w:val="20"/>
        </w:rPr>
        <w:t>No additional notes will be added to the documentation once agreed and signed between Appraiser and Appraisee.  This would invalidate the objectivity, fairness and consistency of the process.</w:t>
      </w:r>
    </w:p>
    <w:p w:rsidR="002F7404" w:rsidRPr="0021165D" w:rsidRDefault="002F7404" w:rsidP="00995D84">
      <w:pPr>
        <w:spacing w:after="0"/>
        <w:rPr>
          <w:rFonts w:ascii="Verdana" w:hAnsi="Verdana"/>
          <w:sz w:val="20"/>
          <w:szCs w:val="20"/>
        </w:rPr>
      </w:pPr>
    </w:p>
    <w:p w:rsidR="002F7404" w:rsidRPr="0021165D" w:rsidRDefault="002F7404" w:rsidP="00995D84">
      <w:pPr>
        <w:tabs>
          <w:tab w:val="left" w:pos="567"/>
          <w:tab w:val="left" w:pos="1134"/>
        </w:tabs>
        <w:spacing w:after="0"/>
        <w:ind w:left="1134" w:hanging="1134"/>
        <w:rPr>
          <w:rFonts w:ascii="Verdana" w:hAnsi="Verdana"/>
          <w:b/>
          <w:sz w:val="20"/>
          <w:szCs w:val="20"/>
        </w:rPr>
      </w:pPr>
      <w:r w:rsidRPr="0021165D">
        <w:rPr>
          <w:rFonts w:ascii="Verdana" w:hAnsi="Verdana"/>
          <w:sz w:val="20"/>
          <w:szCs w:val="20"/>
        </w:rPr>
        <w:tab/>
        <w:t>2.7</w:t>
      </w:r>
      <w:r w:rsidRPr="0021165D">
        <w:rPr>
          <w:rFonts w:ascii="Verdana" w:hAnsi="Verdana"/>
          <w:sz w:val="20"/>
          <w:szCs w:val="20"/>
        </w:rPr>
        <w:tab/>
      </w:r>
      <w:r w:rsidRPr="0021165D">
        <w:rPr>
          <w:rFonts w:ascii="Verdana" w:hAnsi="Verdana"/>
          <w:b/>
          <w:sz w:val="20"/>
          <w:szCs w:val="20"/>
        </w:rPr>
        <w:t>Review of the Appraisal Review process for Support Staff at St. Anthony’s School</w:t>
      </w:r>
    </w:p>
    <w:p w:rsidR="002F7404" w:rsidRPr="0021165D" w:rsidRDefault="002F7404" w:rsidP="002F7404">
      <w:pPr>
        <w:numPr>
          <w:ilvl w:val="0"/>
          <w:numId w:val="7"/>
        </w:numPr>
        <w:tabs>
          <w:tab w:val="clear" w:pos="567"/>
          <w:tab w:val="num" w:pos="1701"/>
        </w:tabs>
        <w:spacing w:after="0" w:line="240" w:lineRule="auto"/>
        <w:ind w:left="1701"/>
        <w:rPr>
          <w:rFonts w:ascii="Verdana" w:hAnsi="Verdana"/>
          <w:sz w:val="20"/>
          <w:szCs w:val="20"/>
        </w:rPr>
      </w:pPr>
      <w:r w:rsidRPr="0021165D">
        <w:rPr>
          <w:rFonts w:ascii="Verdana" w:hAnsi="Verdana"/>
          <w:sz w:val="20"/>
          <w:szCs w:val="20"/>
        </w:rPr>
        <w:t xml:space="preserve">The Head Teacher will report annually to the Governing Body on the operation of the Appraisal Review procedures in the School and the training and needs of all support staff.  </w:t>
      </w:r>
    </w:p>
    <w:p w:rsidR="002F7404" w:rsidRPr="0021165D" w:rsidRDefault="002F7404" w:rsidP="00995D84">
      <w:pPr>
        <w:numPr>
          <w:ilvl w:val="0"/>
          <w:numId w:val="7"/>
        </w:numPr>
        <w:tabs>
          <w:tab w:val="clear" w:pos="567"/>
          <w:tab w:val="num" w:pos="1701"/>
        </w:tabs>
        <w:spacing w:after="0" w:line="240" w:lineRule="auto"/>
        <w:ind w:left="1701"/>
        <w:rPr>
          <w:rFonts w:ascii="Verdana" w:hAnsi="Verdana"/>
          <w:sz w:val="20"/>
          <w:szCs w:val="20"/>
        </w:rPr>
      </w:pPr>
      <w:r w:rsidRPr="0021165D">
        <w:rPr>
          <w:rFonts w:ascii="Verdana" w:hAnsi="Verdana"/>
          <w:sz w:val="20"/>
          <w:szCs w:val="20"/>
        </w:rPr>
        <w:t>The Governing Body and the Head Teacher will review the operation of this guidance document annually which will be updated and amended as required, to ensure compliance with regulations and changes which may from time to time be introduced by the Department for Education.</w:t>
      </w:r>
    </w:p>
    <w:p w:rsidR="002F7404" w:rsidRDefault="002F7404" w:rsidP="00995D84">
      <w:pPr>
        <w:spacing w:after="0"/>
        <w:rPr>
          <w:rFonts w:ascii="Verdana" w:hAnsi="Verdana"/>
          <w:sz w:val="20"/>
          <w:szCs w:val="20"/>
        </w:rPr>
      </w:pPr>
    </w:p>
    <w:p w:rsidR="002F7404" w:rsidRPr="0021165D" w:rsidRDefault="002F7404" w:rsidP="00995D84">
      <w:pPr>
        <w:pStyle w:val="Heading1"/>
        <w:spacing w:before="0"/>
        <w:ind w:left="720"/>
        <w:rPr>
          <w:rFonts w:ascii="Verdana" w:hAnsi="Verdana"/>
          <w:b/>
          <w:sz w:val="20"/>
          <w:szCs w:val="20"/>
        </w:rPr>
      </w:pPr>
      <w:bookmarkStart w:id="3" w:name="_Toc162432962"/>
      <w:r w:rsidRPr="0021165D">
        <w:rPr>
          <w:rFonts w:ascii="Verdana" w:hAnsi="Verdana"/>
          <w:color w:val="auto"/>
          <w:sz w:val="20"/>
          <w:szCs w:val="20"/>
        </w:rPr>
        <w:t xml:space="preserve">2.8   </w:t>
      </w:r>
      <w:r w:rsidRPr="0021165D">
        <w:rPr>
          <w:rFonts w:ascii="Verdana" w:hAnsi="Verdana"/>
          <w:b/>
          <w:color w:val="auto"/>
          <w:sz w:val="20"/>
          <w:szCs w:val="20"/>
        </w:rPr>
        <w:t>Pay progression will coincide with St. Anthony’s Policy No: 26 Pay and Rewards.</w:t>
      </w:r>
      <w:bookmarkEnd w:id="3"/>
      <w:r w:rsidRPr="0021165D">
        <w:rPr>
          <w:rFonts w:ascii="Verdana" w:hAnsi="Verdana"/>
          <w:b/>
          <w:color w:val="auto"/>
          <w:sz w:val="20"/>
          <w:szCs w:val="20"/>
        </w:rPr>
        <w:t xml:space="preserve"> </w:t>
      </w:r>
    </w:p>
    <w:p w:rsidR="002F7404" w:rsidRPr="0021165D" w:rsidRDefault="002F7404" w:rsidP="00995D84">
      <w:pPr>
        <w:spacing w:after="0"/>
        <w:ind w:left="1440"/>
        <w:rPr>
          <w:rFonts w:ascii="Verdana" w:hAnsi="Verdana"/>
          <w:sz w:val="20"/>
          <w:szCs w:val="20"/>
        </w:rPr>
      </w:pPr>
      <w:r w:rsidRPr="0021165D">
        <w:rPr>
          <w:rFonts w:ascii="Verdana" w:eastAsiaTheme="minorEastAsia" w:hAnsi="Verdana"/>
          <w:b/>
          <w:bCs/>
          <w:sz w:val="20"/>
          <w:szCs w:val="20"/>
        </w:rPr>
        <w:t>Support Staff Appraisal Guidelines</w:t>
      </w:r>
    </w:p>
    <w:p w:rsidR="002F7404" w:rsidRPr="0021165D" w:rsidRDefault="002F7404" w:rsidP="0021165D">
      <w:pPr>
        <w:pStyle w:val="ListParagraph"/>
        <w:numPr>
          <w:ilvl w:val="0"/>
          <w:numId w:val="16"/>
        </w:numPr>
        <w:autoSpaceDE w:val="0"/>
        <w:autoSpaceDN w:val="0"/>
        <w:adjustRightInd w:val="0"/>
        <w:rPr>
          <w:rFonts w:ascii="Verdana" w:eastAsiaTheme="minorEastAsia" w:hAnsi="Verdana"/>
          <w:b/>
          <w:bCs/>
          <w:sz w:val="20"/>
          <w:szCs w:val="20"/>
          <w:lang w:val="en-US"/>
        </w:rPr>
      </w:pPr>
      <w:r w:rsidRPr="0021165D">
        <w:rPr>
          <w:rFonts w:ascii="Verdana" w:eastAsiaTheme="minorEastAsia" w:hAnsi="Verdana"/>
          <w:b/>
          <w:bCs/>
          <w:sz w:val="20"/>
          <w:szCs w:val="20"/>
          <w:lang w:val="en-US"/>
        </w:rPr>
        <w:t>Criteria for Pay Progression</w:t>
      </w:r>
    </w:p>
    <w:p w:rsidR="002F7404" w:rsidRPr="0021165D" w:rsidRDefault="002F7404" w:rsidP="00995D84">
      <w:pPr>
        <w:autoSpaceDE w:val="0"/>
        <w:autoSpaceDN w:val="0"/>
        <w:adjustRightInd w:val="0"/>
        <w:ind w:left="360"/>
        <w:rPr>
          <w:rFonts w:ascii="Verdana" w:eastAsiaTheme="minorEastAsia" w:hAnsi="Verdana"/>
          <w:bCs/>
          <w:sz w:val="20"/>
          <w:szCs w:val="20"/>
        </w:rPr>
      </w:pPr>
      <w:r w:rsidRPr="0021165D">
        <w:rPr>
          <w:rFonts w:ascii="Verdana" w:eastAsiaTheme="minorEastAsia" w:hAnsi="Verdana"/>
          <w:bCs/>
          <w:sz w:val="20"/>
          <w:szCs w:val="20"/>
        </w:rPr>
        <w:t>Pay progression for support staff is determined by an annual assessment of their Total Contribution to the School in 4 areas:</w:t>
      </w:r>
    </w:p>
    <w:p w:rsidR="002F7404" w:rsidRPr="0021165D" w:rsidRDefault="002F7404" w:rsidP="00680AA0">
      <w:pPr>
        <w:numPr>
          <w:ilvl w:val="0"/>
          <w:numId w:val="14"/>
        </w:numPr>
        <w:autoSpaceDE w:val="0"/>
        <w:autoSpaceDN w:val="0"/>
        <w:adjustRightInd w:val="0"/>
        <w:spacing w:after="0" w:line="240" w:lineRule="auto"/>
        <w:ind w:left="1200"/>
        <w:rPr>
          <w:rFonts w:ascii="Verdana" w:eastAsiaTheme="minorEastAsia" w:hAnsi="Verdana"/>
          <w:bCs/>
          <w:sz w:val="20"/>
          <w:szCs w:val="20"/>
        </w:rPr>
      </w:pPr>
      <w:r w:rsidRPr="0021165D">
        <w:rPr>
          <w:rFonts w:ascii="Verdana" w:eastAsiaTheme="minorEastAsia" w:hAnsi="Verdana"/>
          <w:bCs/>
          <w:sz w:val="20"/>
          <w:szCs w:val="20"/>
        </w:rPr>
        <w:t>Performance against the individual’s objectives (Maximum of 3 objectives)</w:t>
      </w:r>
    </w:p>
    <w:p w:rsidR="002F7404" w:rsidRPr="0021165D" w:rsidRDefault="002F7404" w:rsidP="00680AA0">
      <w:pPr>
        <w:numPr>
          <w:ilvl w:val="0"/>
          <w:numId w:val="14"/>
        </w:numPr>
        <w:autoSpaceDE w:val="0"/>
        <w:autoSpaceDN w:val="0"/>
        <w:adjustRightInd w:val="0"/>
        <w:spacing w:after="0" w:line="240" w:lineRule="auto"/>
        <w:ind w:left="1200"/>
        <w:rPr>
          <w:rFonts w:ascii="Verdana" w:eastAsiaTheme="minorEastAsia" w:hAnsi="Verdana"/>
          <w:bCs/>
          <w:sz w:val="20"/>
          <w:szCs w:val="20"/>
        </w:rPr>
      </w:pPr>
      <w:r w:rsidRPr="0021165D">
        <w:rPr>
          <w:rFonts w:ascii="Verdana" w:eastAsiaTheme="minorEastAsia" w:hAnsi="Verdana"/>
          <w:bCs/>
          <w:sz w:val="20"/>
          <w:szCs w:val="20"/>
        </w:rPr>
        <w:t>Values &amp; behaviours demonstrated</w:t>
      </w:r>
    </w:p>
    <w:p w:rsidR="002F7404" w:rsidRPr="0021165D" w:rsidRDefault="002F7404" w:rsidP="00680AA0">
      <w:pPr>
        <w:numPr>
          <w:ilvl w:val="0"/>
          <w:numId w:val="14"/>
        </w:numPr>
        <w:autoSpaceDE w:val="0"/>
        <w:autoSpaceDN w:val="0"/>
        <w:adjustRightInd w:val="0"/>
        <w:spacing w:after="0" w:line="240" w:lineRule="auto"/>
        <w:ind w:left="1200"/>
        <w:rPr>
          <w:rFonts w:ascii="Verdana" w:eastAsiaTheme="minorEastAsia" w:hAnsi="Verdana"/>
          <w:bCs/>
          <w:sz w:val="20"/>
          <w:szCs w:val="20"/>
        </w:rPr>
      </w:pPr>
      <w:r w:rsidRPr="0021165D">
        <w:rPr>
          <w:rFonts w:ascii="Verdana" w:eastAsiaTheme="minorEastAsia" w:hAnsi="Verdana"/>
          <w:bCs/>
          <w:sz w:val="20"/>
          <w:szCs w:val="20"/>
        </w:rPr>
        <w:t>Their wider contribution to the school*</w:t>
      </w:r>
    </w:p>
    <w:p w:rsidR="002F7404" w:rsidRPr="0021165D" w:rsidRDefault="002F7404" w:rsidP="00680AA0">
      <w:pPr>
        <w:numPr>
          <w:ilvl w:val="0"/>
          <w:numId w:val="14"/>
        </w:numPr>
        <w:autoSpaceDE w:val="0"/>
        <w:autoSpaceDN w:val="0"/>
        <w:adjustRightInd w:val="0"/>
        <w:spacing w:after="0" w:line="240" w:lineRule="auto"/>
        <w:ind w:left="1200"/>
        <w:rPr>
          <w:rFonts w:ascii="Verdana" w:eastAsiaTheme="minorEastAsia" w:hAnsi="Verdana"/>
          <w:bCs/>
          <w:sz w:val="20"/>
          <w:szCs w:val="20"/>
        </w:rPr>
      </w:pPr>
      <w:r w:rsidRPr="0021165D">
        <w:rPr>
          <w:rFonts w:ascii="Verdana" w:eastAsiaTheme="minorEastAsia" w:hAnsi="Verdana"/>
          <w:bCs/>
          <w:sz w:val="20"/>
          <w:szCs w:val="20"/>
        </w:rPr>
        <w:t>The application &amp; impact of any personal development undertaken (CPD platform)</w:t>
      </w:r>
    </w:p>
    <w:p w:rsidR="002F7404" w:rsidRDefault="002F7404" w:rsidP="00680AA0">
      <w:pPr>
        <w:autoSpaceDE w:val="0"/>
        <w:autoSpaceDN w:val="0"/>
        <w:adjustRightInd w:val="0"/>
        <w:ind w:left="360"/>
        <w:rPr>
          <w:rFonts w:ascii="Verdana" w:eastAsiaTheme="minorEastAsia" w:hAnsi="Verdana"/>
          <w:bCs/>
          <w:i/>
          <w:sz w:val="20"/>
          <w:szCs w:val="20"/>
        </w:rPr>
      </w:pPr>
      <w:r w:rsidRPr="0021165D">
        <w:rPr>
          <w:rFonts w:ascii="Verdana" w:eastAsiaTheme="minorEastAsia" w:hAnsi="Verdana"/>
          <w:bCs/>
          <w:i/>
          <w:sz w:val="20"/>
          <w:szCs w:val="20"/>
        </w:rPr>
        <w:t>*Employees on grade KR7 and above only</w:t>
      </w:r>
    </w:p>
    <w:p w:rsidR="002F7404" w:rsidRPr="0021165D" w:rsidRDefault="002F7404" w:rsidP="002F7404">
      <w:pPr>
        <w:pStyle w:val="ListParagraph"/>
        <w:numPr>
          <w:ilvl w:val="0"/>
          <w:numId w:val="16"/>
        </w:numPr>
        <w:autoSpaceDE w:val="0"/>
        <w:autoSpaceDN w:val="0"/>
        <w:adjustRightInd w:val="0"/>
        <w:rPr>
          <w:rFonts w:ascii="Verdana" w:eastAsiaTheme="minorEastAsia" w:hAnsi="Verdana"/>
          <w:b/>
          <w:bCs/>
          <w:sz w:val="20"/>
          <w:szCs w:val="20"/>
        </w:rPr>
      </w:pPr>
      <w:r w:rsidRPr="0021165D">
        <w:rPr>
          <w:rFonts w:ascii="Verdana" w:eastAsiaTheme="minorEastAsia" w:hAnsi="Verdana"/>
          <w:b/>
          <w:bCs/>
          <w:sz w:val="20"/>
          <w:szCs w:val="20"/>
        </w:rPr>
        <w:t>An Employee’s performance is assessed against one of 4 contribution levels:</w:t>
      </w:r>
    </w:p>
    <w:p w:rsidR="002F7404" w:rsidRPr="0021165D" w:rsidRDefault="002F7404" w:rsidP="00A93FCC">
      <w:pPr>
        <w:numPr>
          <w:ilvl w:val="0"/>
          <w:numId w:val="15"/>
        </w:numPr>
        <w:autoSpaceDE w:val="0"/>
        <w:autoSpaceDN w:val="0"/>
        <w:adjustRightInd w:val="0"/>
        <w:spacing w:after="0" w:line="240" w:lineRule="auto"/>
        <w:ind w:left="1080"/>
        <w:rPr>
          <w:rFonts w:ascii="Verdana" w:eastAsiaTheme="minorEastAsia" w:hAnsi="Verdana"/>
          <w:bCs/>
          <w:sz w:val="20"/>
          <w:szCs w:val="20"/>
        </w:rPr>
      </w:pPr>
      <w:r w:rsidRPr="0021165D">
        <w:rPr>
          <w:rFonts w:ascii="Verdana" w:eastAsiaTheme="minorEastAsia" w:hAnsi="Verdana"/>
          <w:bCs/>
          <w:sz w:val="20"/>
          <w:szCs w:val="20"/>
        </w:rPr>
        <w:t>Performance Improvement Required</w:t>
      </w:r>
    </w:p>
    <w:p w:rsidR="002F7404" w:rsidRPr="0021165D" w:rsidRDefault="002F7404" w:rsidP="00A93FCC">
      <w:pPr>
        <w:numPr>
          <w:ilvl w:val="0"/>
          <w:numId w:val="15"/>
        </w:numPr>
        <w:autoSpaceDE w:val="0"/>
        <w:autoSpaceDN w:val="0"/>
        <w:adjustRightInd w:val="0"/>
        <w:spacing w:after="0" w:line="240" w:lineRule="auto"/>
        <w:ind w:left="1080"/>
        <w:rPr>
          <w:rFonts w:ascii="Verdana" w:eastAsiaTheme="minorEastAsia" w:hAnsi="Verdana"/>
          <w:bCs/>
          <w:sz w:val="20"/>
          <w:szCs w:val="20"/>
        </w:rPr>
      </w:pPr>
      <w:r w:rsidRPr="0021165D">
        <w:rPr>
          <w:rFonts w:ascii="Verdana" w:eastAsiaTheme="minorEastAsia" w:hAnsi="Verdana"/>
          <w:bCs/>
          <w:sz w:val="20"/>
          <w:szCs w:val="20"/>
        </w:rPr>
        <w:t xml:space="preserve">Successful Performance </w:t>
      </w:r>
    </w:p>
    <w:p w:rsidR="002F7404" w:rsidRPr="0021165D" w:rsidRDefault="002F7404" w:rsidP="00A93FCC">
      <w:pPr>
        <w:numPr>
          <w:ilvl w:val="0"/>
          <w:numId w:val="15"/>
        </w:numPr>
        <w:autoSpaceDE w:val="0"/>
        <w:autoSpaceDN w:val="0"/>
        <w:adjustRightInd w:val="0"/>
        <w:spacing w:after="0" w:line="240" w:lineRule="auto"/>
        <w:ind w:left="1080"/>
        <w:rPr>
          <w:rFonts w:ascii="Verdana" w:eastAsiaTheme="minorEastAsia" w:hAnsi="Verdana"/>
          <w:bCs/>
          <w:sz w:val="20"/>
          <w:szCs w:val="20"/>
        </w:rPr>
      </w:pPr>
      <w:r w:rsidRPr="0021165D">
        <w:rPr>
          <w:rFonts w:ascii="Verdana" w:eastAsiaTheme="minorEastAsia" w:hAnsi="Verdana"/>
          <w:bCs/>
          <w:sz w:val="20"/>
          <w:szCs w:val="20"/>
        </w:rPr>
        <w:t>Excellent Performance</w:t>
      </w:r>
    </w:p>
    <w:p w:rsidR="002F7404" w:rsidRPr="0021165D" w:rsidRDefault="00A93FCC" w:rsidP="00A93FCC">
      <w:pPr>
        <w:numPr>
          <w:ilvl w:val="0"/>
          <w:numId w:val="15"/>
        </w:numPr>
        <w:autoSpaceDE w:val="0"/>
        <w:autoSpaceDN w:val="0"/>
        <w:adjustRightInd w:val="0"/>
        <w:spacing w:after="0" w:line="240" w:lineRule="auto"/>
        <w:ind w:left="1008" w:hanging="357"/>
        <w:rPr>
          <w:rFonts w:ascii="Verdana" w:eastAsiaTheme="minorEastAsia" w:hAnsi="Verdana"/>
          <w:bCs/>
          <w:sz w:val="20"/>
          <w:szCs w:val="20"/>
        </w:rPr>
      </w:pPr>
      <w:r>
        <w:rPr>
          <w:rFonts w:ascii="Verdana" w:eastAsiaTheme="minorEastAsia" w:hAnsi="Verdana"/>
          <w:bCs/>
          <w:sz w:val="20"/>
          <w:szCs w:val="20"/>
        </w:rPr>
        <w:t xml:space="preserve"> </w:t>
      </w:r>
      <w:r w:rsidR="002F7404" w:rsidRPr="0021165D">
        <w:rPr>
          <w:rFonts w:ascii="Verdana" w:eastAsiaTheme="minorEastAsia" w:hAnsi="Verdana"/>
          <w:bCs/>
          <w:sz w:val="20"/>
          <w:szCs w:val="20"/>
        </w:rPr>
        <w:t>Outstanding Performance</w:t>
      </w:r>
    </w:p>
    <w:p w:rsidR="002F7404" w:rsidRPr="0021165D" w:rsidRDefault="002F7404" w:rsidP="00A93FCC">
      <w:pPr>
        <w:autoSpaceDE w:val="0"/>
        <w:autoSpaceDN w:val="0"/>
        <w:adjustRightInd w:val="0"/>
        <w:ind w:left="651"/>
        <w:rPr>
          <w:rFonts w:ascii="Verdana" w:eastAsiaTheme="minorEastAsia" w:hAnsi="Verdana"/>
          <w:bCs/>
          <w:sz w:val="20"/>
          <w:szCs w:val="20"/>
        </w:rPr>
      </w:pPr>
      <w:r w:rsidRPr="0021165D">
        <w:rPr>
          <w:rFonts w:ascii="Verdana" w:eastAsiaTheme="minorEastAsia" w:hAnsi="Verdana"/>
          <w:bCs/>
          <w:sz w:val="20"/>
          <w:szCs w:val="20"/>
        </w:rPr>
        <w:t xml:space="preserve">Descriptors for each of the contribution levels are set out below in Appendix 1 and Appraisers should refer to this when making their recommendations. </w:t>
      </w:r>
    </w:p>
    <w:p w:rsidR="002F7404" w:rsidRPr="004363A3" w:rsidRDefault="002F7404" w:rsidP="004363A3">
      <w:pPr>
        <w:pStyle w:val="Heading2"/>
        <w:rPr>
          <w:rFonts w:ascii="Verdana" w:eastAsiaTheme="minorEastAsia" w:hAnsi="Verdana"/>
          <w:b/>
          <w:color w:val="000000" w:themeColor="text1"/>
          <w:sz w:val="22"/>
          <w:szCs w:val="22"/>
        </w:rPr>
      </w:pPr>
      <w:r w:rsidRPr="004363A3">
        <w:rPr>
          <w:rFonts w:ascii="Verdana" w:eastAsiaTheme="minorEastAsia" w:hAnsi="Verdana"/>
          <w:b/>
          <w:bCs/>
          <w:color w:val="000000" w:themeColor="text1"/>
          <w:sz w:val="22"/>
          <w:szCs w:val="22"/>
        </w:rPr>
        <w:t xml:space="preserve"> </w:t>
      </w:r>
      <w:bookmarkStart w:id="4" w:name="_Toc162432963"/>
      <w:r w:rsidRPr="004363A3">
        <w:rPr>
          <w:rFonts w:ascii="Verdana" w:eastAsiaTheme="minorEastAsia" w:hAnsi="Verdana"/>
          <w:b/>
          <w:color w:val="000000" w:themeColor="text1"/>
          <w:sz w:val="22"/>
          <w:szCs w:val="22"/>
        </w:rPr>
        <w:t>Meetings:</w:t>
      </w:r>
      <w:bookmarkEnd w:id="4"/>
    </w:p>
    <w:p w:rsidR="002F7404" w:rsidRPr="0021165D" w:rsidRDefault="002F7404" w:rsidP="002F7404">
      <w:pPr>
        <w:pStyle w:val="ListParagraph"/>
        <w:numPr>
          <w:ilvl w:val="0"/>
          <w:numId w:val="11"/>
        </w:numPr>
        <w:tabs>
          <w:tab w:val="left" w:pos="567"/>
        </w:tabs>
        <w:autoSpaceDE w:val="0"/>
        <w:autoSpaceDN w:val="0"/>
        <w:adjustRightInd w:val="0"/>
        <w:rPr>
          <w:rFonts w:ascii="Verdana" w:eastAsiaTheme="minorEastAsia" w:hAnsi="Verdana"/>
          <w:sz w:val="20"/>
          <w:szCs w:val="20"/>
        </w:rPr>
      </w:pPr>
      <w:r w:rsidRPr="0021165D">
        <w:rPr>
          <w:rFonts w:ascii="Verdana" w:eastAsiaTheme="minorEastAsia" w:hAnsi="Verdana"/>
          <w:sz w:val="20"/>
          <w:szCs w:val="20"/>
        </w:rPr>
        <w:t xml:space="preserve">The </w:t>
      </w:r>
      <w:r w:rsidR="00AB5E3C" w:rsidRPr="0021165D">
        <w:rPr>
          <w:rFonts w:ascii="Verdana" w:eastAsiaTheme="minorEastAsia" w:hAnsi="Verdana"/>
          <w:sz w:val="20"/>
          <w:szCs w:val="20"/>
        </w:rPr>
        <w:t>Appraisee</w:t>
      </w:r>
      <w:r w:rsidRPr="0021165D">
        <w:rPr>
          <w:rFonts w:ascii="Verdana" w:eastAsiaTheme="minorEastAsia" w:hAnsi="Verdana"/>
          <w:sz w:val="20"/>
          <w:szCs w:val="20"/>
        </w:rPr>
        <w:t xml:space="preserve"> is expected to collect and collate any evidence to be used for the meetings with the Appraiser.</w:t>
      </w:r>
    </w:p>
    <w:p w:rsidR="002F7404" w:rsidRPr="0021165D" w:rsidRDefault="002F7404" w:rsidP="002F7404">
      <w:pPr>
        <w:pStyle w:val="ListParagraph"/>
        <w:numPr>
          <w:ilvl w:val="0"/>
          <w:numId w:val="11"/>
        </w:numPr>
        <w:tabs>
          <w:tab w:val="left" w:pos="567"/>
        </w:tabs>
        <w:autoSpaceDE w:val="0"/>
        <w:autoSpaceDN w:val="0"/>
        <w:adjustRightInd w:val="0"/>
        <w:rPr>
          <w:rFonts w:ascii="Verdana" w:eastAsiaTheme="minorEastAsia" w:hAnsi="Verdana"/>
          <w:sz w:val="20"/>
          <w:szCs w:val="20"/>
        </w:rPr>
      </w:pPr>
      <w:r w:rsidRPr="0021165D">
        <w:rPr>
          <w:rFonts w:ascii="Verdana" w:eastAsiaTheme="minorEastAsia" w:hAnsi="Verdana"/>
          <w:sz w:val="20"/>
          <w:szCs w:val="20"/>
        </w:rPr>
        <w:t xml:space="preserve">When recording </w:t>
      </w:r>
      <w:proofErr w:type="gramStart"/>
      <w:r w:rsidRPr="0021165D">
        <w:rPr>
          <w:rFonts w:ascii="Verdana" w:eastAsiaTheme="minorEastAsia" w:hAnsi="Verdana"/>
          <w:sz w:val="20"/>
          <w:szCs w:val="20"/>
        </w:rPr>
        <w:t>evidence</w:t>
      </w:r>
      <w:proofErr w:type="gramEnd"/>
      <w:r w:rsidRPr="0021165D">
        <w:rPr>
          <w:rFonts w:ascii="Verdana" w:eastAsiaTheme="minorEastAsia" w:hAnsi="Verdana"/>
          <w:sz w:val="20"/>
          <w:szCs w:val="20"/>
        </w:rPr>
        <w:t xml:space="preserve"> it is acceptable for the Appraiser to consider their knowledge of the </w:t>
      </w:r>
      <w:r w:rsidR="00AB5E3C" w:rsidRPr="0021165D">
        <w:rPr>
          <w:rFonts w:ascii="Verdana" w:eastAsiaTheme="minorEastAsia" w:hAnsi="Verdana"/>
          <w:sz w:val="20"/>
          <w:szCs w:val="20"/>
        </w:rPr>
        <w:t>Appraisee</w:t>
      </w:r>
      <w:r w:rsidRPr="0021165D">
        <w:rPr>
          <w:rFonts w:ascii="Verdana" w:eastAsiaTheme="minorEastAsia" w:hAnsi="Verdana"/>
          <w:sz w:val="20"/>
          <w:szCs w:val="20"/>
        </w:rPr>
        <w:t xml:space="preserve"> and therefore verbal evidence can be recorded if deemed necessary.   </w:t>
      </w:r>
    </w:p>
    <w:tbl>
      <w:tblPr>
        <w:tblStyle w:val="TableGrid1"/>
        <w:tblpPr w:leftFromText="180" w:rightFromText="180" w:vertAnchor="text" w:horzAnchor="margin" w:tblpXSpec="center" w:tblpY="280"/>
        <w:tblW w:w="0" w:type="auto"/>
        <w:tblLook w:val="04A0" w:firstRow="1" w:lastRow="0" w:firstColumn="1" w:lastColumn="0" w:noHBand="0" w:noVBand="1"/>
      </w:tblPr>
      <w:tblGrid>
        <w:gridCol w:w="3227"/>
        <w:gridCol w:w="6804"/>
      </w:tblGrid>
      <w:tr w:rsidR="001F2F07" w:rsidTr="001F2F07">
        <w:tc>
          <w:tcPr>
            <w:tcW w:w="3227" w:type="dxa"/>
          </w:tcPr>
          <w:p w:rsidR="001F2F07" w:rsidRPr="0021165D" w:rsidRDefault="001F2F07" w:rsidP="001F2F07">
            <w:pPr>
              <w:autoSpaceDE w:val="0"/>
              <w:autoSpaceDN w:val="0"/>
              <w:adjustRightInd w:val="0"/>
              <w:rPr>
                <w:rFonts w:ascii="Verdana" w:hAnsi="Verdana" w:cs="Times New Roman"/>
                <w:bCs/>
                <w:sz w:val="20"/>
                <w:szCs w:val="20"/>
              </w:rPr>
            </w:pPr>
            <w:r w:rsidRPr="0021165D">
              <w:rPr>
                <w:rFonts w:ascii="Verdana" w:hAnsi="Verdana" w:cs="Times New Roman"/>
                <w:b/>
                <w:bCs/>
                <w:sz w:val="20"/>
                <w:szCs w:val="20"/>
              </w:rPr>
              <w:t xml:space="preserve">Initial Meeting  </w:t>
            </w:r>
          </w:p>
          <w:p w:rsidR="001F2F07" w:rsidRPr="0021165D" w:rsidRDefault="00706C21" w:rsidP="001F2F07">
            <w:pPr>
              <w:autoSpaceDE w:val="0"/>
              <w:autoSpaceDN w:val="0"/>
              <w:adjustRightInd w:val="0"/>
              <w:rPr>
                <w:rFonts w:ascii="Verdana" w:hAnsi="Verdana" w:cs="Times New Roman"/>
                <w:bCs/>
                <w:sz w:val="20"/>
                <w:szCs w:val="20"/>
              </w:rPr>
            </w:pPr>
            <w:r>
              <w:rPr>
                <w:rFonts w:ascii="Verdana" w:hAnsi="Verdana" w:cs="Times New Roman"/>
                <w:bCs/>
                <w:sz w:val="20"/>
                <w:szCs w:val="20"/>
              </w:rPr>
              <w:t>Term 6 (June/July 202</w:t>
            </w:r>
            <w:r w:rsidR="00A93FCC">
              <w:rPr>
                <w:rFonts w:ascii="Verdana" w:hAnsi="Verdana" w:cs="Times New Roman"/>
                <w:bCs/>
                <w:sz w:val="20"/>
                <w:szCs w:val="20"/>
              </w:rPr>
              <w:t>4</w:t>
            </w:r>
            <w:r w:rsidR="001F2F07" w:rsidRPr="0021165D">
              <w:rPr>
                <w:rFonts w:ascii="Verdana" w:hAnsi="Verdana" w:cs="Times New Roman"/>
                <w:bCs/>
                <w:sz w:val="20"/>
                <w:szCs w:val="20"/>
              </w:rPr>
              <w:t>)</w:t>
            </w:r>
          </w:p>
          <w:p w:rsidR="001F2F07" w:rsidRPr="0021165D" w:rsidRDefault="001F2F07" w:rsidP="001F2F07">
            <w:pPr>
              <w:autoSpaceDE w:val="0"/>
              <w:autoSpaceDN w:val="0"/>
              <w:adjustRightInd w:val="0"/>
              <w:rPr>
                <w:rFonts w:ascii="Verdana" w:hAnsi="Verdana" w:cs="Times New Roman"/>
                <w:b/>
                <w:bCs/>
                <w:sz w:val="20"/>
                <w:szCs w:val="20"/>
              </w:rPr>
            </w:pPr>
          </w:p>
        </w:tc>
        <w:tc>
          <w:tcPr>
            <w:tcW w:w="6804" w:type="dxa"/>
          </w:tcPr>
          <w:p w:rsidR="001F2F07" w:rsidRPr="0021165D" w:rsidRDefault="001F2F07" w:rsidP="001F2F07">
            <w:pPr>
              <w:autoSpaceDE w:val="0"/>
              <w:autoSpaceDN w:val="0"/>
              <w:adjustRightInd w:val="0"/>
              <w:rPr>
                <w:rFonts w:ascii="Verdana" w:hAnsi="Verdana" w:cs="Times New Roman"/>
                <w:bCs/>
                <w:sz w:val="20"/>
                <w:szCs w:val="20"/>
              </w:rPr>
            </w:pPr>
            <w:r w:rsidRPr="0021165D">
              <w:rPr>
                <w:rFonts w:ascii="Verdana" w:hAnsi="Verdana" w:cs="Times New Roman"/>
                <w:bCs/>
                <w:sz w:val="20"/>
                <w:szCs w:val="20"/>
              </w:rPr>
              <w:t>Starts the new cycle by reviewing job description, discussing expectations and talking through the process.</w:t>
            </w:r>
          </w:p>
        </w:tc>
      </w:tr>
      <w:tr w:rsidR="001F2F07" w:rsidTr="001F2F07">
        <w:tc>
          <w:tcPr>
            <w:tcW w:w="3227" w:type="dxa"/>
          </w:tcPr>
          <w:p w:rsidR="001F2F07" w:rsidRPr="0021165D" w:rsidRDefault="001F2F07" w:rsidP="001F2F07">
            <w:pPr>
              <w:autoSpaceDE w:val="0"/>
              <w:autoSpaceDN w:val="0"/>
              <w:adjustRightInd w:val="0"/>
              <w:rPr>
                <w:rFonts w:ascii="Verdana" w:hAnsi="Verdana" w:cs="Times New Roman"/>
                <w:b/>
                <w:bCs/>
                <w:sz w:val="20"/>
                <w:szCs w:val="20"/>
              </w:rPr>
            </w:pPr>
            <w:r w:rsidRPr="0021165D">
              <w:rPr>
                <w:rFonts w:ascii="Verdana" w:hAnsi="Verdana" w:cs="Times New Roman"/>
                <w:b/>
                <w:bCs/>
                <w:sz w:val="20"/>
                <w:szCs w:val="20"/>
              </w:rPr>
              <w:t xml:space="preserve">Review Meeting </w:t>
            </w:r>
          </w:p>
          <w:p w:rsidR="001F2F07" w:rsidRPr="0021165D" w:rsidRDefault="00706C21" w:rsidP="001F2F07">
            <w:pPr>
              <w:autoSpaceDE w:val="0"/>
              <w:autoSpaceDN w:val="0"/>
              <w:adjustRightInd w:val="0"/>
              <w:rPr>
                <w:rFonts w:ascii="Verdana" w:hAnsi="Verdana" w:cs="Times New Roman"/>
                <w:bCs/>
                <w:sz w:val="20"/>
                <w:szCs w:val="20"/>
              </w:rPr>
            </w:pPr>
            <w:r>
              <w:rPr>
                <w:rFonts w:ascii="Verdana" w:hAnsi="Verdana" w:cs="Times New Roman"/>
                <w:bCs/>
                <w:sz w:val="20"/>
                <w:szCs w:val="20"/>
              </w:rPr>
              <w:t>End of Term 3 (Feb 202</w:t>
            </w:r>
            <w:r w:rsidR="00A93FCC">
              <w:rPr>
                <w:rFonts w:ascii="Verdana" w:hAnsi="Verdana" w:cs="Times New Roman"/>
                <w:bCs/>
                <w:sz w:val="20"/>
                <w:szCs w:val="20"/>
              </w:rPr>
              <w:t>5</w:t>
            </w:r>
            <w:r w:rsidR="001F2F07" w:rsidRPr="0021165D">
              <w:rPr>
                <w:rFonts w:ascii="Verdana" w:hAnsi="Verdana" w:cs="Times New Roman"/>
                <w:bCs/>
                <w:sz w:val="20"/>
                <w:szCs w:val="20"/>
              </w:rPr>
              <w:t>)</w:t>
            </w:r>
          </w:p>
          <w:p w:rsidR="001F2F07" w:rsidRPr="0021165D" w:rsidRDefault="001F2F07" w:rsidP="001F2F07">
            <w:pPr>
              <w:autoSpaceDE w:val="0"/>
              <w:autoSpaceDN w:val="0"/>
              <w:adjustRightInd w:val="0"/>
              <w:rPr>
                <w:rFonts w:ascii="Verdana" w:hAnsi="Verdana" w:cs="Times New Roman"/>
                <w:bCs/>
                <w:sz w:val="20"/>
                <w:szCs w:val="20"/>
              </w:rPr>
            </w:pPr>
          </w:p>
        </w:tc>
        <w:tc>
          <w:tcPr>
            <w:tcW w:w="6804" w:type="dxa"/>
          </w:tcPr>
          <w:p w:rsidR="001F2F07" w:rsidRPr="0021165D" w:rsidRDefault="001F2F07" w:rsidP="001F2F07">
            <w:pPr>
              <w:autoSpaceDE w:val="0"/>
              <w:autoSpaceDN w:val="0"/>
              <w:adjustRightInd w:val="0"/>
              <w:rPr>
                <w:rFonts w:ascii="Verdana" w:hAnsi="Verdana" w:cs="Times New Roman"/>
                <w:bCs/>
                <w:sz w:val="20"/>
                <w:szCs w:val="20"/>
              </w:rPr>
            </w:pPr>
            <w:r w:rsidRPr="0021165D">
              <w:rPr>
                <w:rFonts w:ascii="Verdana" w:hAnsi="Verdana" w:cs="Times New Roman"/>
                <w:bCs/>
                <w:sz w:val="20"/>
                <w:szCs w:val="20"/>
              </w:rPr>
              <w:t>To complete the Appraisal cycle and send recommendation to Head Teacher on Appraisal rating.</w:t>
            </w:r>
          </w:p>
        </w:tc>
      </w:tr>
      <w:tr w:rsidR="001F2F07" w:rsidTr="001F2F07">
        <w:tc>
          <w:tcPr>
            <w:tcW w:w="3227" w:type="dxa"/>
          </w:tcPr>
          <w:p w:rsidR="001F2F07" w:rsidRPr="0021165D" w:rsidRDefault="001F2F07" w:rsidP="001F2F07">
            <w:pPr>
              <w:autoSpaceDE w:val="0"/>
              <w:autoSpaceDN w:val="0"/>
              <w:adjustRightInd w:val="0"/>
              <w:rPr>
                <w:rFonts w:ascii="Verdana" w:hAnsi="Verdana" w:cs="Times New Roman"/>
                <w:b/>
                <w:bCs/>
                <w:sz w:val="20"/>
                <w:szCs w:val="20"/>
              </w:rPr>
            </w:pPr>
            <w:r w:rsidRPr="0021165D">
              <w:rPr>
                <w:rFonts w:ascii="Verdana" w:hAnsi="Verdana" w:cs="Times New Roman"/>
                <w:b/>
                <w:bCs/>
                <w:sz w:val="20"/>
                <w:szCs w:val="20"/>
              </w:rPr>
              <w:t>Moderation Process</w:t>
            </w:r>
          </w:p>
          <w:p w:rsidR="001F2F07" w:rsidRPr="0021165D" w:rsidRDefault="001F2F07" w:rsidP="001F2F07">
            <w:pPr>
              <w:autoSpaceDE w:val="0"/>
              <w:autoSpaceDN w:val="0"/>
              <w:adjustRightInd w:val="0"/>
              <w:rPr>
                <w:rFonts w:ascii="Verdana" w:hAnsi="Verdana" w:cs="Times New Roman"/>
                <w:bCs/>
                <w:sz w:val="20"/>
                <w:szCs w:val="20"/>
              </w:rPr>
            </w:pPr>
            <w:r w:rsidRPr="0021165D">
              <w:rPr>
                <w:rFonts w:ascii="Verdana" w:hAnsi="Verdana" w:cs="Times New Roman"/>
                <w:bCs/>
                <w:sz w:val="20"/>
                <w:szCs w:val="20"/>
              </w:rPr>
              <w:t xml:space="preserve">Term 4 </w:t>
            </w:r>
            <w:r w:rsidR="00706C21">
              <w:rPr>
                <w:rFonts w:ascii="Verdana" w:hAnsi="Verdana" w:cs="Times New Roman"/>
                <w:bCs/>
                <w:sz w:val="20"/>
                <w:szCs w:val="20"/>
              </w:rPr>
              <w:t>(March 202</w:t>
            </w:r>
            <w:r w:rsidR="00A93FCC">
              <w:rPr>
                <w:rFonts w:ascii="Verdana" w:hAnsi="Verdana" w:cs="Times New Roman"/>
                <w:bCs/>
                <w:sz w:val="20"/>
                <w:szCs w:val="20"/>
              </w:rPr>
              <w:t>5</w:t>
            </w:r>
            <w:r w:rsidRPr="0021165D">
              <w:rPr>
                <w:rFonts w:ascii="Verdana" w:hAnsi="Verdana" w:cs="Times New Roman"/>
                <w:bCs/>
                <w:sz w:val="20"/>
                <w:szCs w:val="20"/>
              </w:rPr>
              <w:t>)</w:t>
            </w:r>
          </w:p>
          <w:p w:rsidR="001F2F07" w:rsidRPr="0021165D" w:rsidRDefault="001F2F07" w:rsidP="001F2F07">
            <w:pPr>
              <w:autoSpaceDE w:val="0"/>
              <w:autoSpaceDN w:val="0"/>
              <w:adjustRightInd w:val="0"/>
              <w:rPr>
                <w:rFonts w:ascii="Verdana" w:hAnsi="Verdana" w:cs="Times New Roman"/>
                <w:bCs/>
                <w:sz w:val="20"/>
                <w:szCs w:val="20"/>
              </w:rPr>
            </w:pPr>
          </w:p>
        </w:tc>
        <w:tc>
          <w:tcPr>
            <w:tcW w:w="6804" w:type="dxa"/>
          </w:tcPr>
          <w:p w:rsidR="001F2F07" w:rsidRPr="0021165D" w:rsidRDefault="001F2F07" w:rsidP="001F2F07">
            <w:pPr>
              <w:autoSpaceDE w:val="0"/>
              <w:autoSpaceDN w:val="0"/>
              <w:adjustRightInd w:val="0"/>
              <w:rPr>
                <w:rFonts w:ascii="Verdana" w:hAnsi="Verdana"/>
                <w:bCs/>
                <w:strike/>
                <w:sz w:val="20"/>
                <w:szCs w:val="20"/>
              </w:rPr>
            </w:pPr>
            <w:r w:rsidRPr="0021165D">
              <w:rPr>
                <w:rFonts w:ascii="Verdana" w:hAnsi="Verdana"/>
                <w:bCs/>
                <w:sz w:val="20"/>
                <w:szCs w:val="20"/>
              </w:rPr>
              <w:t>Head Teacher moderation of recommendations</w:t>
            </w:r>
          </w:p>
        </w:tc>
      </w:tr>
      <w:tr w:rsidR="001F2F07" w:rsidTr="001F2F07">
        <w:tc>
          <w:tcPr>
            <w:tcW w:w="3227" w:type="dxa"/>
          </w:tcPr>
          <w:p w:rsidR="001F2F07" w:rsidRPr="0021165D" w:rsidRDefault="001F2F07" w:rsidP="001F2F07">
            <w:pPr>
              <w:autoSpaceDE w:val="0"/>
              <w:autoSpaceDN w:val="0"/>
              <w:adjustRightInd w:val="0"/>
              <w:rPr>
                <w:rFonts w:ascii="Verdana" w:hAnsi="Verdana" w:cs="Times New Roman"/>
                <w:b/>
                <w:bCs/>
                <w:sz w:val="20"/>
                <w:szCs w:val="20"/>
              </w:rPr>
            </w:pPr>
            <w:r w:rsidRPr="0021165D">
              <w:rPr>
                <w:rFonts w:ascii="Verdana" w:hAnsi="Verdana" w:cs="Times New Roman"/>
                <w:b/>
                <w:bCs/>
                <w:sz w:val="20"/>
                <w:szCs w:val="20"/>
              </w:rPr>
              <w:t>Moderation Process</w:t>
            </w:r>
          </w:p>
          <w:p w:rsidR="001F2F07" w:rsidRPr="0021165D" w:rsidRDefault="001F2F07" w:rsidP="001F2F07">
            <w:pPr>
              <w:autoSpaceDE w:val="0"/>
              <w:autoSpaceDN w:val="0"/>
              <w:adjustRightInd w:val="0"/>
              <w:rPr>
                <w:rFonts w:ascii="Verdana" w:hAnsi="Verdana" w:cs="Times New Roman"/>
                <w:bCs/>
                <w:sz w:val="20"/>
                <w:szCs w:val="20"/>
              </w:rPr>
            </w:pPr>
            <w:r>
              <w:rPr>
                <w:rFonts w:ascii="Verdana" w:hAnsi="Verdana" w:cs="Times New Roman"/>
                <w:bCs/>
                <w:sz w:val="20"/>
                <w:szCs w:val="20"/>
              </w:rPr>
              <w:t>Term 4 (March 202</w:t>
            </w:r>
            <w:r w:rsidR="00A93FCC">
              <w:rPr>
                <w:rFonts w:ascii="Verdana" w:hAnsi="Verdana" w:cs="Times New Roman"/>
                <w:bCs/>
                <w:sz w:val="20"/>
                <w:szCs w:val="20"/>
              </w:rPr>
              <w:t>5</w:t>
            </w:r>
            <w:r w:rsidRPr="0021165D">
              <w:rPr>
                <w:rFonts w:ascii="Verdana" w:hAnsi="Verdana" w:cs="Times New Roman"/>
                <w:bCs/>
                <w:sz w:val="20"/>
                <w:szCs w:val="20"/>
              </w:rPr>
              <w:t>)</w:t>
            </w:r>
          </w:p>
          <w:p w:rsidR="001F2F07" w:rsidRPr="0021165D" w:rsidRDefault="001F2F07" w:rsidP="001F2F07">
            <w:pPr>
              <w:autoSpaceDE w:val="0"/>
              <w:autoSpaceDN w:val="0"/>
              <w:adjustRightInd w:val="0"/>
              <w:rPr>
                <w:rFonts w:ascii="Verdana" w:hAnsi="Verdana" w:cs="Times New Roman"/>
                <w:bCs/>
                <w:sz w:val="20"/>
                <w:szCs w:val="20"/>
              </w:rPr>
            </w:pPr>
          </w:p>
        </w:tc>
        <w:tc>
          <w:tcPr>
            <w:tcW w:w="6804" w:type="dxa"/>
          </w:tcPr>
          <w:p w:rsidR="001F2F07" w:rsidRPr="0021165D" w:rsidRDefault="001F2F07" w:rsidP="001F2F07">
            <w:pPr>
              <w:autoSpaceDE w:val="0"/>
              <w:autoSpaceDN w:val="0"/>
              <w:adjustRightInd w:val="0"/>
              <w:rPr>
                <w:rFonts w:ascii="Verdana" w:hAnsi="Verdana" w:cs="Times New Roman"/>
                <w:bCs/>
                <w:sz w:val="20"/>
                <w:szCs w:val="20"/>
              </w:rPr>
            </w:pPr>
            <w:r w:rsidRPr="0021165D">
              <w:rPr>
                <w:rFonts w:ascii="Verdana" w:hAnsi="Verdana" w:cs="Times New Roman"/>
                <w:bCs/>
                <w:sz w:val="20"/>
                <w:szCs w:val="20"/>
              </w:rPr>
              <w:t>Chair of Governors approval and staff informed of ratings</w:t>
            </w:r>
          </w:p>
        </w:tc>
      </w:tr>
      <w:tr w:rsidR="001F2F07" w:rsidTr="001F2F07">
        <w:tc>
          <w:tcPr>
            <w:tcW w:w="3227" w:type="dxa"/>
            <w:shd w:val="clear" w:color="auto" w:fill="F2F2F2" w:themeFill="background1" w:themeFillShade="F2"/>
          </w:tcPr>
          <w:p w:rsidR="001F2F07" w:rsidRPr="0021165D" w:rsidRDefault="001F2F07" w:rsidP="001F2F07">
            <w:pPr>
              <w:autoSpaceDE w:val="0"/>
              <w:autoSpaceDN w:val="0"/>
              <w:adjustRightInd w:val="0"/>
              <w:rPr>
                <w:rFonts w:ascii="Verdana" w:hAnsi="Verdana"/>
                <w:b/>
                <w:bCs/>
                <w:sz w:val="20"/>
                <w:szCs w:val="20"/>
              </w:rPr>
            </w:pPr>
            <w:r w:rsidRPr="0021165D">
              <w:rPr>
                <w:rFonts w:ascii="Verdana" w:hAnsi="Verdana"/>
                <w:b/>
                <w:bCs/>
                <w:sz w:val="20"/>
                <w:szCs w:val="20"/>
              </w:rPr>
              <w:t>Appeals</w:t>
            </w:r>
          </w:p>
          <w:p w:rsidR="001F2F07" w:rsidRPr="0021165D" w:rsidRDefault="00706C21" w:rsidP="001F2F07">
            <w:pPr>
              <w:autoSpaceDE w:val="0"/>
              <w:autoSpaceDN w:val="0"/>
              <w:adjustRightInd w:val="0"/>
              <w:rPr>
                <w:rFonts w:ascii="Verdana" w:hAnsi="Verdana"/>
                <w:bCs/>
                <w:sz w:val="20"/>
                <w:szCs w:val="20"/>
              </w:rPr>
            </w:pPr>
            <w:r>
              <w:rPr>
                <w:rFonts w:ascii="Verdana" w:hAnsi="Verdana"/>
                <w:bCs/>
                <w:sz w:val="20"/>
                <w:szCs w:val="20"/>
              </w:rPr>
              <w:t>Term 4 (March 202</w:t>
            </w:r>
            <w:r w:rsidR="00A93FCC">
              <w:rPr>
                <w:rFonts w:ascii="Verdana" w:hAnsi="Verdana"/>
                <w:bCs/>
                <w:sz w:val="20"/>
                <w:szCs w:val="20"/>
              </w:rPr>
              <w:t>5</w:t>
            </w:r>
            <w:r w:rsidR="001F2F07" w:rsidRPr="0021165D">
              <w:rPr>
                <w:rFonts w:ascii="Verdana" w:hAnsi="Verdana"/>
                <w:bCs/>
                <w:sz w:val="20"/>
                <w:szCs w:val="20"/>
              </w:rPr>
              <w:t>)</w:t>
            </w:r>
          </w:p>
          <w:p w:rsidR="001F2F07" w:rsidRPr="0021165D" w:rsidRDefault="001F2F07" w:rsidP="001F2F07">
            <w:pPr>
              <w:autoSpaceDE w:val="0"/>
              <w:autoSpaceDN w:val="0"/>
              <w:adjustRightInd w:val="0"/>
              <w:rPr>
                <w:rFonts w:ascii="Verdana" w:hAnsi="Verdana"/>
                <w:b/>
                <w:bCs/>
                <w:sz w:val="20"/>
                <w:szCs w:val="20"/>
              </w:rPr>
            </w:pPr>
          </w:p>
        </w:tc>
        <w:tc>
          <w:tcPr>
            <w:tcW w:w="6804" w:type="dxa"/>
            <w:shd w:val="clear" w:color="auto" w:fill="F2F2F2" w:themeFill="background1" w:themeFillShade="F2"/>
          </w:tcPr>
          <w:p w:rsidR="001F2F07" w:rsidRPr="0021165D" w:rsidRDefault="001F2F07" w:rsidP="001F2F07">
            <w:pPr>
              <w:autoSpaceDE w:val="0"/>
              <w:autoSpaceDN w:val="0"/>
              <w:adjustRightInd w:val="0"/>
              <w:rPr>
                <w:rFonts w:ascii="Verdana" w:hAnsi="Verdana"/>
                <w:bCs/>
                <w:sz w:val="20"/>
                <w:szCs w:val="20"/>
              </w:rPr>
            </w:pPr>
            <w:r w:rsidRPr="0021165D">
              <w:rPr>
                <w:rFonts w:ascii="Verdana" w:hAnsi="Verdana"/>
                <w:bCs/>
                <w:sz w:val="20"/>
                <w:szCs w:val="20"/>
              </w:rPr>
              <w:t>Appeals Process and Final Outcome</w:t>
            </w:r>
          </w:p>
        </w:tc>
      </w:tr>
    </w:tbl>
    <w:p w:rsidR="0021165D" w:rsidRDefault="0021165D" w:rsidP="00C40B39">
      <w:pPr>
        <w:autoSpaceDE w:val="0"/>
        <w:autoSpaceDN w:val="0"/>
        <w:adjustRightInd w:val="0"/>
        <w:rPr>
          <w:rFonts w:ascii="Verdana" w:eastAsiaTheme="minorEastAsia" w:hAnsi="Verdana"/>
          <w:b/>
          <w:bCs/>
        </w:rPr>
      </w:pPr>
    </w:p>
    <w:p w:rsidR="0021165D" w:rsidRDefault="0021165D" w:rsidP="00C40B39">
      <w:pPr>
        <w:autoSpaceDE w:val="0"/>
        <w:autoSpaceDN w:val="0"/>
        <w:adjustRightInd w:val="0"/>
        <w:rPr>
          <w:rFonts w:ascii="Verdana" w:eastAsiaTheme="minorEastAsia" w:hAnsi="Verdana"/>
          <w:b/>
          <w:bCs/>
        </w:rPr>
      </w:pPr>
    </w:p>
    <w:p w:rsidR="00624302" w:rsidRPr="00FC1A64" w:rsidRDefault="00624302" w:rsidP="00FC1A64">
      <w:pPr>
        <w:pStyle w:val="Heading2"/>
        <w:rPr>
          <w:rFonts w:ascii="Verdana" w:eastAsiaTheme="minorEastAsia" w:hAnsi="Verdana"/>
          <w:b/>
          <w:color w:val="000000" w:themeColor="text1"/>
          <w:sz w:val="22"/>
        </w:rPr>
      </w:pPr>
      <w:bookmarkStart w:id="5" w:name="_Toc162432964"/>
      <w:r w:rsidRPr="00FC1A64">
        <w:rPr>
          <w:rFonts w:ascii="Verdana" w:eastAsiaTheme="minorEastAsia" w:hAnsi="Verdana"/>
          <w:b/>
          <w:color w:val="000000" w:themeColor="text1"/>
          <w:sz w:val="22"/>
        </w:rPr>
        <w:t>Support Staff Teams 202</w:t>
      </w:r>
      <w:r w:rsidR="00A93FCC" w:rsidRPr="00FC1A64">
        <w:rPr>
          <w:rFonts w:ascii="Verdana" w:eastAsiaTheme="minorEastAsia" w:hAnsi="Verdana"/>
          <w:b/>
          <w:color w:val="000000" w:themeColor="text1"/>
          <w:sz w:val="22"/>
        </w:rPr>
        <w:t>4</w:t>
      </w:r>
      <w:r w:rsidRPr="00FC1A64">
        <w:rPr>
          <w:rFonts w:ascii="Verdana" w:eastAsiaTheme="minorEastAsia" w:hAnsi="Verdana"/>
          <w:b/>
          <w:color w:val="000000" w:themeColor="text1"/>
          <w:sz w:val="22"/>
        </w:rPr>
        <w:t>-202</w:t>
      </w:r>
      <w:r w:rsidR="00A93FCC" w:rsidRPr="00FC1A64">
        <w:rPr>
          <w:rFonts w:ascii="Verdana" w:eastAsiaTheme="minorEastAsia" w:hAnsi="Verdana"/>
          <w:b/>
          <w:color w:val="000000" w:themeColor="text1"/>
          <w:sz w:val="22"/>
        </w:rPr>
        <w:t>5</w:t>
      </w:r>
      <w:bookmarkEnd w:id="5"/>
    </w:p>
    <w:p w:rsidR="0021165D" w:rsidRDefault="0021165D" w:rsidP="00624302">
      <w:pPr>
        <w:autoSpaceDE w:val="0"/>
        <w:autoSpaceDN w:val="0"/>
        <w:adjustRightInd w:val="0"/>
        <w:jc w:val="center"/>
        <w:rPr>
          <w:rFonts w:ascii="Verdana" w:eastAsiaTheme="minorEastAsia" w:hAnsi="Verdana"/>
          <w:b/>
          <w:bCs/>
        </w:rPr>
      </w:pPr>
    </w:p>
    <w:tbl>
      <w:tblPr>
        <w:tblStyle w:val="TableGrid1"/>
        <w:tblpPr w:leftFromText="180" w:rightFromText="180" w:vertAnchor="page" w:horzAnchor="margin" w:tblpXSpec="center" w:tblpY="2310"/>
        <w:tblW w:w="9722" w:type="dxa"/>
        <w:tblLook w:val="04A0" w:firstRow="1" w:lastRow="0" w:firstColumn="1" w:lastColumn="0" w:noHBand="0" w:noVBand="1"/>
      </w:tblPr>
      <w:tblGrid>
        <w:gridCol w:w="1940"/>
        <w:gridCol w:w="1946"/>
        <w:gridCol w:w="1796"/>
        <w:gridCol w:w="1796"/>
        <w:gridCol w:w="2244"/>
      </w:tblGrid>
      <w:tr w:rsidR="00A93FCC" w:rsidRPr="006024D2" w:rsidTr="00A93FCC">
        <w:trPr>
          <w:trHeight w:val="396"/>
        </w:trPr>
        <w:tc>
          <w:tcPr>
            <w:tcW w:w="1940" w:type="dxa"/>
            <w:shd w:val="clear" w:color="auto" w:fill="BDD6EE" w:themeFill="accent1" w:themeFillTint="66"/>
          </w:tcPr>
          <w:p w:rsidR="00A93FCC" w:rsidRPr="006024D2" w:rsidRDefault="00A93FCC" w:rsidP="00A93FCC">
            <w:pPr>
              <w:tabs>
                <w:tab w:val="left" w:pos="3402"/>
              </w:tabs>
              <w:rPr>
                <w:rFonts w:ascii="Verdana" w:hAnsi="Verdana"/>
                <w:b/>
                <w:sz w:val="16"/>
                <w:szCs w:val="16"/>
              </w:rPr>
            </w:pPr>
            <w:r w:rsidRPr="006024D2">
              <w:rPr>
                <w:rFonts w:ascii="Verdana" w:hAnsi="Verdana"/>
                <w:b/>
                <w:sz w:val="16"/>
                <w:szCs w:val="16"/>
              </w:rPr>
              <w:t xml:space="preserve">Robert Page </w:t>
            </w:r>
          </w:p>
        </w:tc>
        <w:tc>
          <w:tcPr>
            <w:tcW w:w="1946" w:type="dxa"/>
          </w:tcPr>
          <w:p w:rsidR="00A93FCC" w:rsidRPr="00881E11" w:rsidRDefault="00A93FCC" w:rsidP="00A93FCC">
            <w:pPr>
              <w:tabs>
                <w:tab w:val="left" w:pos="3402"/>
              </w:tabs>
              <w:rPr>
                <w:rFonts w:ascii="Verdana" w:hAnsi="Verdana"/>
                <w:sz w:val="16"/>
                <w:szCs w:val="16"/>
              </w:rPr>
            </w:pPr>
            <w:r w:rsidRPr="00881E11">
              <w:rPr>
                <w:rFonts w:ascii="Verdana" w:hAnsi="Verdana"/>
                <w:sz w:val="16"/>
                <w:szCs w:val="16"/>
              </w:rPr>
              <w:t>Kate Ford</w:t>
            </w:r>
          </w:p>
          <w:p w:rsidR="00A93FCC" w:rsidRPr="00881E11" w:rsidRDefault="00A93FCC" w:rsidP="00A93FCC">
            <w:pPr>
              <w:tabs>
                <w:tab w:val="left" w:pos="3402"/>
              </w:tabs>
              <w:rPr>
                <w:rFonts w:ascii="Verdana" w:hAnsi="Verdana"/>
                <w:sz w:val="16"/>
                <w:szCs w:val="16"/>
              </w:rPr>
            </w:pPr>
          </w:p>
        </w:tc>
        <w:tc>
          <w:tcPr>
            <w:tcW w:w="1796" w:type="dxa"/>
          </w:tcPr>
          <w:p w:rsidR="00A93FCC" w:rsidRPr="00881E11" w:rsidRDefault="00A93FCC" w:rsidP="00A93FCC">
            <w:pPr>
              <w:tabs>
                <w:tab w:val="left" w:pos="3402"/>
              </w:tabs>
              <w:rPr>
                <w:rFonts w:ascii="Verdana" w:hAnsi="Verdana"/>
                <w:sz w:val="16"/>
                <w:szCs w:val="16"/>
              </w:rPr>
            </w:pPr>
            <w:r w:rsidRPr="00881E11">
              <w:rPr>
                <w:rFonts w:ascii="Verdana" w:hAnsi="Verdana"/>
                <w:sz w:val="16"/>
                <w:szCs w:val="16"/>
              </w:rPr>
              <w:t>Kirstie Phippin</w:t>
            </w:r>
          </w:p>
        </w:tc>
        <w:tc>
          <w:tcPr>
            <w:tcW w:w="1796" w:type="dxa"/>
          </w:tcPr>
          <w:p w:rsidR="00A93FCC" w:rsidRPr="00881E11" w:rsidRDefault="00A93FCC" w:rsidP="00A93FCC">
            <w:pPr>
              <w:tabs>
                <w:tab w:val="left" w:pos="3402"/>
              </w:tabs>
              <w:rPr>
                <w:rFonts w:ascii="Verdana" w:hAnsi="Verdana"/>
                <w:sz w:val="16"/>
                <w:szCs w:val="16"/>
              </w:rPr>
            </w:pPr>
            <w:r w:rsidRPr="00881E11">
              <w:rPr>
                <w:rFonts w:ascii="Verdana" w:hAnsi="Verdana"/>
                <w:sz w:val="16"/>
                <w:szCs w:val="16"/>
              </w:rPr>
              <w:t>Steve Borda</w:t>
            </w:r>
          </w:p>
        </w:tc>
        <w:tc>
          <w:tcPr>
            <w:tcW w:w="2244" w:type="dxa"/>
          </w:tcPr>
          <w:p w:rsidR="00A93FCC" w:rsidRPr="00881E11" w:rsidRDefault="00A93FCC" w:rsidP="00A93FCC">
            <w:pPr>
              <w:tabs>
                <w:tab w:val="left" w:pos="3402"/>
              </w:tabs>
              <w:rPr>
                <w:rFonts w:ascii="Verdana" w:hAnsi="Verdana"/>
                <w:sz w:val="16"/>
                <w:szCs w:val="16"/>
              </w:rPr>
            </w:pPr>
          </w:p>
        </w:tc>
      </w:tr>
      <w:tr w:rsidR="00A93FCC" w:rsidRPr="006024D2" w:rsidTr="00A93FCC">
        <w:trPr>
          <w:trHeight w:val="386"/>
        </w:trPr>
        <w:tc>
          <w:tcPr>
            <w:tcW w:w="1940" w:type="dxa"/>
            <w:shd w:val="clear" w:color="auto" w:fill="BDD6EE" w:themeFill="accent1" w:themeFillTint="66"/>
          </w:tcPr>
          <w:p w:rsidR="00A93FCC" w:rsidRPr="006024D2" w:rsidRDefault="00A93FCC" w:rsidP="00A93FCC">
            <w:pPr>
              <w:tabs>
                <w:tab w:val="left" w:pos="3402"/>
              </w:tabs>
              <w:rPr>
                <w:rFonts w:ascii="Verdana" w:hAnsi="Verdana"/>
                <w:b/>
                <w:sz w:val="16"/>
                <w:szCs w:val="16"/>
              </w:rPr>
            </w:pPr>
            <w:r w:rsidRPr="006024D2">
              <w:rPr>
                <w:rFonts w:ascii="Verdana" w:hAnsi="Verdana"/>
                <w:b/>
                <w:sz w:val="16"/>
                <w:szCs w:val="16"/>
              </w:rPr>
              <w:t>Antony Curry</w:t>
            </w:r>
          </w:p>
          <w:p w:rsidR="00A93FCC" w:rsidRPr="006024D2" w:rsidRDefault="00A93FCC" w:rsidP="00A93FCC">
            <w:pPr>
              <w:tabs>
                <w:tab w:val="left" w:pos="3402"/>
              </w:tabs>
              <w:rPr>
                <w:rFonts w:ascii="Verdana" w:hAnsi="Verdana"/>
                <w:b/>
                <w:sz w:val="16"/>
                <w:szCs w:val="16"/>
              </w:rPr>
            </w:pPr>
          </w:p>
        </w:tc>
        <w:tc>
          <w:tcPr>
            <w:tcW w:w="1946" w:type="dxa"/>
            <w:shd w:val="clear" w:color="auto" w:fill="auto"/>
          </w:tcPr>
          <w:p w:rsidR="00A93FCC" w:rsidRPr="00881E11" w:rsidRDefault="00A93FCC" w:rsidP="00A93FCC">
            <w:pPr>
              <w:tabs>
                <w:tab w:val="left" w:pos="3402"/>
              </w:tabs>
              <w:rPr>
                <w:rFonts w:ascii="Verdana" w:hAnsi="Verdana"/>
                <w:sz w:val="16"/>
                <w:szCs w:val="16"/>
              </w:rPr>
            </w:pPr>
            <w:r w:rsidRPr="00881E11">
              <w:rPr>
                <w:rFonts w:ascii="Verdana" w:hAnsi="Verdana"/>
                <w:sz w:val="16"/>
                <w:szCs w:val="16"/>
              </w:rPr>
              <w:t>Ame Friend</w:t>
            </w:r>
          </w:p>
        </w:tc>
        <w:tc>
          <w:tcPr>
            <w:tcW w:w="1796" w:type="dxa"/>
            <w:shd w:val="clear" w:color="auto" w:fill="auto"/>
          </w:tcPr>
          <w:p w:rsidR="00A93FCC" w:rsidRPr="00881E11" w:rsidRDefault="00A93FCC" w:rsidP="00A93FCC">
            <w:pPr>
              <w:tabs>
                <w:tab w:val="left" w:pos="3402"/>
              </w:tabs>
              <w:rPr>
                <w:rFonts w:ascii="Verdana" w:hAnsi="Verdana"/>
                <w:sz w:val="16"/>
                <w:szCs w:val="16"/>
              </w:rPr>
            </w:pPr>
            <w:r w:rsidRPr="00881E11">
              <w:rPr>
                <w:rFonts w:ascii="Verdana" w:hAnsi="Verdana"/>
                <w:sz w:val="16"/>
                <w:szCs w:val="16"/>
              </w:rPr>
              <w:t>Jordan Mott</w:t>
            </w:r>
          </w:p>
        </w:tc>
        <w:tc>
          <w:tcPr>
            <w:tcW w:w="1796" w:type="dxa"/>
            <w:shd w:val="clear" w:color="auto" w:fill="auto"/>
          </w:tcPr>
          <w:p w:rsidR="00A93FCC" w:rsidRPr="00881E11" w:rsidRDefault="00A93FCC" w:rsidP="00A93FCC">
            <w:pPr>
              <w:tabs>
                <w:tab w:val="left" w:pos="3402"/>
              </w:tabs>
              <w:rPr>
                <w:rFonts w:ascii="Verdana" w:hAnsi="Verdana"/>
                <w:color w:val="FF0000"/>
                <w:sz w:val="16"/>
                <w:szCs w:val="16"/>
              </w:rPr>
            </w:pPr>
            <w:r w:rsidRPr="00881E11">
              <w:rPr>
                <w:rFonts w:ascii="Verdana" w:hAnsi="Verdana"/>
                <w:color w:val="000000" w:themeColor="text1"/>
                <w:sz w:val="16"/>
                <w:szCs w:val="16"/>
              </w:rPr>
              <w:t>John Fermor</w:t>
            </w:r>
          </w:p>
        </w:tc>
        <w:tc>
          <w:tcPr>
            <w:tcW w:w="2244" w:type="dxa"/>
            <w:shd w:val="clear" w:color="auto" w:fill="auto"/>
          </w:tcPr>
          <w:p w:rsidR="00A93FCC" w:rsidRPr="00881E11" w:rsidRDefault="00A93FCC" w:rsidP="00A93FCC">
            <w:pPr>
              <w:tabs>
                <w:tab w:val="left" w:pos="3402"/>
              </w:tabs>
              <w:rPr>
                <w:rFonts w:ascii="Verdana" w:hAnsi="Verdana"/>
                <w:sz w:val="16"/>
                <w:szCs w:val="16"/>
              </w:rPr>
            </w:pPr>
          </w:p>
        </w:tc>
      </w:tr>
      <w:tr w:rsidR="00A93FCC" w:rsidRPr="006024D2" w:rsidTr="00A93FCC">
        <w:trPr>
          <w:trHeight w:val="396"/>
        </w:trPr>
        <w:tc>
          <w:tcPr>
            <w:tcW w:w="1940" w:type="dxa"/>
            <w:shd w:val="clear" w:color="auto" w:fill="BDD6EE" w:themeFill="accent1" w:themeFillTint="66"/>
          </w:tcPr>
          <w:p w:rsidR="00A93FCC" w:rsidRPr="006024D2" w:rsidRDefault="00A93FCC" w:rsidP="00A93FCC">
            <w:pPr>
              <w:tabs>
                <w:tab w:val="left" w:pos="3402"/>
              </w:tabs>
              <w:rPr>
                <w:rFonts w:ascii="Verdana" w:hAnsi="Verdana"/>
                <w:b/>
                <w:sz w:val="16"/>
                <w:szCs w:val="16"/>
              </w:rPr>
            </w:pPr>
            <w:r w:rsidRPr="006024D2">
              <w:rPr>
                <w:rFonts w:ascii="Verdana" w:hAnsi="Verdana"/>
                <w:b/>
                <w:sz w:val="16"/>
                <w:szCs w:val="16"/>
              </w:rPr>
              <w:t>Abi Cranson</w:t>
            </w:r>
          </w:p>
        </w:tc>
        <w:tc>
          <w:tcPr>
            <w:tcW w:w="1946" w:type="dxa"/>
          </w:tcPr>
          <w:p w:rsidR="00A93FCC" w:rsidRPr="00881E11" w:rsidRDefault="00A93FCC" w:rsidP="00A93FCC">
            <w:pPr>
              <w:tabs>
                <w:tab w:val="left" w:pos="3402"/>
              </w:tabs>
              <w:rPr>
                <w:rFonts w:ascii="Verdana" w:hAnsi="Verdana"/>
                <w:sz w:val="16"/>
                <w:szCs w:val="16"/>
              </w:rPr>
            </w:pPr>
            <w:r w:rsidRPr="00881E11">
              <w:rPr>
                <w:rFonts w:ascii="Verdana" w:hAnsi="Verdana"/>
                <w:sz w:val="16"/>
                <w:szCs w:val="16"/>
              </w:rPr>
              <w:t>Kat Aquini</w:t>
            </w:r>
          </w:p>
        </w:tc>
        <w:tc>
          <w:tcPr>
            <w:tcW w:w="1796" w:type="dxa"/>
          </w:tcPr>
          <w:p w:rsidR="00A93FCC" w:rsidRPr="00881E11" w:rsidRDefault="00A93FCC" w:rsidP="00A93FCC">
            <w:pPr>
              <w:tabs>
                <w:tab w:val="left" w:pos="3402"/>
              </w:tabs>
              <w:rPr>
                <w:rFonts w:ascii="Verdana" w:hAnsi="Verdana"/>
                <w:strike/>
                <w:sz w:val="16"/>
                <w:szCs w:val="16"/>
              </w:rPr>
            </w:pPr>
            <w:r w:rsidRPr="00881E11">
              <w:rPr>
                <w:rFonts w:ascii="Verdana" w:hAnsi="Verdana"/>
                <w:sz w:val="16"/>
                <w:szCs w:val="16"/>
              </w:rPr>
              <w:t>Mike Tilley</w:t>
            </w:r>
          </w:p>
        </w:tc>
        <w:tc>
          <w:tcPr>
            <w:tcW w:w="1796" w:type="dxa"/>
          </w:tcPr>
          <w:p w:rsidR="00A93FCC" w:rsidRPr="00881E11" w:rsidRDefault="00A93FCC" w:rsidP="00A93FCC">
            <w:pPr>
              <w:tabs>
                <w:tab w:val="left" w:pos="3402"/>
              </w:tabs>
              <w:rPr>
                <w:rFonts w:ascii="Verdana" w:hAnsi="Verdana"/>
                <w:sz w:val="16"/>
                <w:szCs w:val="16"/>
              </w:rPr>
            </w:pPr>
            <w:r w:rsidRPr="00881E11">
              <w:rPr>
                <w:rFonts w:ascii="Verdana" w:hAnsi="Verdana"/>
                <w:sz w:val="16"/>
                <w:szCs w:val="16"/>
              </w:rPr>
              <w:t>Donna Crump</w:t>
            </w:r>
          </w:p>
        </w:tc>
        <w:tc>
          <w:tcPr>
            <w:tcW w:w="2244" w:type="dxa"/>
            <w:shd w:val="clear" w:color="auto" w:fill="auto"/>
          </w:tcPr>
          <w:p w:rsidR="00A93FCC" w:rsidRPr="00881E11" w:rsidRDefault="00A93FCC" w:rsidP="00A93FCC">
            <w:pPr>
              <w:tabs>
                <w:tab w:val="left" w:pos="3402"/>
              </w:tabs>
              <w:rPr>
                <w:rFonts w:ascii="Verdana" w:hAnsi="Verdana"/>
                <w:sz w:val="16"/>
                <w:szCs w:val="16"/>
              </w:rPr>
            </w:pPr>
          </w:p>
          <w:p w:rsidR="00A93FCC" w:rsidRPr="00881E11" w:rsidRDefault="00A93FCC" w:rsidP="00A93FCC">
            <w:pPr>
              <w:tabs>
                <w:tab w:val="left" w:pos="3402"/>
              </w:tabs>
              <w:rPr>
                <w:rFonts w:ascii="Verdana" w:hAnsi="Verdana"/>
                <w:sz w:val="16"/>
                <w:szCs w:val="16"/>
              </w:rPr>
            </w:pPr>
          </w:p>
        </w:tc>
      </w:tr>
      <w:tr w:rsidR="00A93FCC" w:rsidRPr="006024D2" w:rsidTr="00A93FCC">
        <w:trPr>
          <w:trHeight w:val="396"/>
        </w:trPr>
        <w:tc>
          <w:tcPr>
            <w:tcW w:w="1940" w:type="dxa"/>
            <w:shd w:val="clear" w:color="auto" w:fill="BDD6EE" w:themeFill="accent1" w:themeFillTint="66"/>
          </w:tcPr>
          <w:p w:rsidR="00A93FCC" w:rsidRPr="006024D2" w:rsidRDefault="00A93FCC" w:rsidP="00A93FCC">
            <w:pPr>
              <w:tabs>
                <w:tab w:val="left" w:pos="3402"/>
              </w:tabs>
              <w:rPr>
                <w:rFonts w:ascii="Verdana" w:hAnsi="Verdana"/>
                <w:b/>
                <w:sz w:val="16"/>
                <w:szCs w:val="16"/>
              </w:rPr>
            </w:pPr>
            <w:r w:rsidRPr="006024D2">
              <w:rPr>
                <w:rFonts w:ascii="Verdana" w:hAnsi="Verdana"/>
                <w:b/>
                <w:sz w:val="16"/>
                <w:szCs w:val="16"/>
              </w:rPr>
              <w:t>Kate Ford</w:t>
            </w:r>
          </w:p>
          <w:p w:rsidR="00A93FCC" w:rsidRPr="006024D2" w:rsidRDefault="00A93FCC" w:rsidP="00A93FCC">
            <w:pPr>
              <w:tabs>
                <w:tab w:val="left" w:pos="3402"/>
              </w:tabs>
              <w:rPr>
                <w:rFonts w:ascii="Verdana" w:hAnsi="Verdana"/>
                <w:b/>
                <w:sz w:val="16"/>
                <w:szCs w:val="16"/>
              </w:rPr>
            </w:pPr>
          </w:p>
        </w:tc>
        <w:tc>
          <w:tcPr>
            <w:tcW w:w="1946" w:type="dxa"/>
          </w:tcPr>
          <w:p w:rsidR="00A93FCC" w:rsidRPr="00A947C5" w:rsidRDefault="00A93FCC" w:rsidP="00A93FCC">
            <w:pPr>
              <w:rPr>
                <w:rFonts w:ascii="Verdana" w:hAnsi="Verdana"/>
                <w:sz w:val="16"/>
                <w:szCs w:val="16"/>
              </w:rPr>
            </w:pPr>
            <w:r w:rsidRPr="00A947C5">
              <w:rPr>
                <w:rFonts w:ascii="Verdana" w:hAnsi="Verdana"/>
                <w:sz w:val="16"/>
                <w:szCs w:val="16"/>
              </w:rPr>
              <w:t>Kimm</w:t>
            </w:r>
            <w:r w:rsidR="00AB5E3C">
              <w:rPr>
                <w:rFonts w:ascii="Verdana" w:hAnsi="Verdana"/>
                <w:sz w:val="16"/>
                <w:szCs w:val="16"/>
              </w:rPr>
              <w:t>y</w:t>
            </w:r>
            <w:r w:rsidRPr="00A947C5">
              <w:rPr>
                <w:rFonts w:ascii="Verdana" w:hAnsi="Verdana"/>
                <w:sz w:val="16"/>
                <w:szCs w:val="16"/>
              </w:rPr>
              <w:t xml:space="preserve"> Marks</w:t>
            </w:r>
          </w:p>
        </w:tc>
        <w:tc>
          <w:tcPr>
            <w:tcW w:w="1796" w:type="dxa"/>
            <w:shd w:val="clear" w:color="auto" w:fill="FFFFFF"/>
          </w:tcPr>
          <w:p w:rsidR="00A93FCC" w:rsidRPr="00A947C5" w:rsidRDefault="00A93FCC" w:rsidP="00A93FCC">
            <w:pPr>
              <w:rPr>
                <w:rFonts w:ascii="Verdana" w:hAnsi="Verdana"/>
                <w:sz w:val="16"/>
                <w:szCs w:val="16"/>
              </w:rPr>
            </w:pPr>
            <w:r w:rsidRPr="00A947C5">
              <w:rPr>
                <w:rFonts w:ascii="Verdana" w:hAnsi="Verdana"/>
                <w:sz w:val="16"/>
                <w:szCs w:val="16"/>
              </w:rPr>
              <w:t>Danielle Bowles</w:t>
            </w:r>
          </w:p>
        </w:tc>
        <w:tc>
          <w:tcPr>
            <w:tcW w:w="1796" w:type="dxa"/>
          </w:tcPr>
          <w:p w:rsidR="00A93FCC" w:rsidRPr="00A947C5" w:rsidRDefault="00A93FCC" w:rsidP="00A93FCC">
            <w:pPr>
              <w:rPr>
                <w:rFonts w:ascii="Verdana" w:hAnsi="Verdana"/>
                <w:sz w:val="16"/>
                <w:szCs w:val="16"/>
              </w:rPr>
            </w:pPr>
            <w:r w:rsidRPr="00A947C5">
              <w:rPr>
                <w:rFonts w:ascii="Verdana" w:hAnsi="Verdana"/>
                <w:sz w:val="16"/>
                <w:szCs w:val="16"/>
              </w:rPr>
              <w:t>Nancy Foad</w:t>
            </w:r>
          </w:p>
        </w:tc>
        <w:tc>
          <w:tcPr>
            <w:tcW w:w="2244" w:type="dxa"/>
          </w:tcPr>
          <w:p w:rsidR="00A93FCC" w:rsidRPr="00881E11" w:rsidRDefault="00A93FCC" w:rsidP="00A93FCC">
            <w:pPr>
              <w:tabs>
                <w:tab w:val="left" w:pos="3402"/>
              </w:tabs>
              <w:rPr>
                <w:rFonts w:ascii="Verdana" w:hAnsi="Verdana"/>
                <w:color w:val="000000" w:themeColor="text1"/>
                <w:sz w:val="16"/>
                <w:szCs w:val="16"/>
              </w:rPr>
            </w:pPr>
          </w:p>
        </w:tc>
      </w:tr>
      <w:tr w:rsidR="00A93FCC" w:rsidRPr="006024D2" w:rsidTr="00A93FCC">
        <w:trPr>
          <w:trHeight w:val="386"/>
        </w:trPr>
        <w:tc>
          <w:tcPr>
            <w:tcW w:w="1940" w:type="dxa"/>
            <w:shd w:val="clear" w:color="auto" w:fill="BDD6EE" w:themeFill="accent1" w:themeFillTint="66"/>
          </w:tcPr>
          <w:p w:rsidR="00A93FCC" w:rsidRDefault="00A93FCC" w:rsidP="00A93FCC">
            <w:pPr>
              <w:tabs>
                <w:tab w:val="left" w:pos="3402"/>
              </w:tabs>
              <w:rPr>
                <w:rFonts w:ascii="Verdana" w:hAnsi="Verdana"/>
                <w:b/>
                <w:sz w:val="16"/>
                <w:szCs w:val="16"/>
              </w:rPr>
            </w:pPr>
            <w:r w:rsidRPr="00243F2C">
              <w:rPr>
                <w:rFonts w:ascii="Verdana" w:hAnsi="Verdana"/>
                <w:b/>
                <w:sz w:val="16"/>
                <w:szCs w:val="16"/>
              </w:rPr>
              <w:t>Kirstie Phippin</w:t>
            </w:r>
          </w:p>
          <w:p w:rsidR="00A93FCC" w:rsidRPr="006024D2" w:rsidRDefault="00A93FCC" w:rsidP="00A93FCC">
            <w:pPr>
              <w:tabs>
                <w:tab w:val="left" w:pos="3402"/>
              </w:tabs>
              <w:rPr>
                <w:rFonts w:ascii="Verdana" w:hAnsi="Verdana"/>
                <w:b/>
                <w:sz w:val="16"/>
                <w:szCs w:val="16"/>
              </w:rPr>
            </w:pPr>
          </w:p>
        </w:tc>
        <w:tc>
          <w:tcPr>
            <w:tcW w:w="1946" w:type="dxa"/>
          </w:tcPr>
          <w:p w:rsidR="00A93FCC" w:rsidRPr="00881E11" w:rsidRDefault="00A93FCC" w:rsidP="00A93FCC">
            <w:pPr>
              <w:tabs>
                <w:tab w:val="left" w:pos="3402"/>
              </w:tabs>
              <w:rPr>
                <w:rFonts w:ascii="Verdana" w:hAnsi="Verdana"/>
                <w:sz w:val="16"/>
                <w:szCs w:val="16"/>
              </w:rPr>
            </w:pPr>
            <w:r w:rsidRPr="00881E11">
              <w:rPr>
                <w:rFonts w:ascii="Verdana" w:hAnsi="Verdana"/>
                <w:sz w:val="16"/>
                <w:szCs w:val="16"/>
              </w:rPr>
              <w:t xml:space="preserve">Elizabeth Martin </w:t>
            </w:r>
          </w:p>
          <w:p w:rsidR="00A93FCC" w:rsidRPr="00881E11" w:rsidRDefault="00A93FCC" w:rsidP="00A93FCC">
            <w:pPr>
              <w:tabs>
                <w:tab w:val="left" w:pos="3402"/>
              </w:tabs>
              <w:rPr>
                <w:rFonts w:ascii="Verdana" w:hAnsi="Verdana"/>
                <w:sz w:val="16"/>
                <w:szCs w:val="16"/>
              </w:rPr>
            </w:pPr>
          </w:p>
        </w:tc>
        <w:tc>
          <w:tcPr>
            <w:tcW w:w="1796" w:type="dxa"/>
            <w:shd w:val="clear" w:color="auto" w:fill="auto"/>
          </w:tcPr>
          <w:p w:rsidR="00A93FCC" w:rsidRPr="00881E11" w:rsidRDefault="00A93FCC" w:rsidP="00A93FCC">
            <w:pPr>
              <w:tabs>
                <w:tab w:val="left" w:pos="3402"/>
              </w:tabs>
              <w:rPr>
                <w:rFonts w:ascii="Verdana" w:hAnsi="Verdana"/>
                <w:sz w:val="16"/>
                <w:szCs w:val="16"/>
              </w:rPr>
            </w:pPr>
            <w:r>
              <w:rPr>
                <w:rFonts w:ascii="Verdana" w:hAnsi="Verdana"/>
                <w:sz w:val="16"/>
                <w:szCs w:val="16"/>
              </w:rPr>
              <w:t>Andrew Bicknell</w:t>
            </w:r>
          </w:p>
        </w:tc>
        <w:tc>
          <w:tcPr>
            <w:tcW w:w="1796" w:type="dxa"/>
          </w:tcPr>
          <w:p w:rsidR="00A93FCC" w:rsidRPr="00881E11" w:rsidRDefault="00A93FCC" w:rsidP="00A93FCC">
            <w:pPr>
              <w:tabs>
                <w:tab w:val="left" w:pos="3402"/>
              </w:tabs>
              <w:rPr>
                <w:rFonts w:ascii="Verdana" w:hAnsi="Verdana"/>
                <w:sz w:val="16"/>
                <w:szCs w:val="16"/>
              </w:rPr>
            </w:pPr>
            <w:r>
              <w:rPr>
                <w:rFonts w:ascii="Verdana" w:hAnsi="Verdana"/>
                <w:sz w:val="16"/>
                <w:szCs w:val="16"/>
              </w:rPr>
              <w:t>Imogen Reynolds</w:t>
            </w:r>
          </w:p>
        </w:tc>
        <w:tc>
          <w:tcPr>
            <w:tcW w:w="2244" w:type="dxa"/>
            <w:shd w:val="clear" w:color="auto" w:fill="FFFFFF"/>
          </w:tcPr>
          <w:p w:rsidR="00A93FCC" w:rsidRPr="00881E11" w:rsidRDefault="00A93FCC" w:rsidP="00A93FCC">
            <w:pPr>
              <w:tabs>
                <w:tab w:val="left" w:pos="3402"/>
              </w:tabs>
              <w:rPr>
                <w:rFonts w:ascii="Verdana" w:hAnsi="Verdana"/>
                <w:sz w:val="16"/>
                <w:szCs w:val="16"/>
              </w:rPr>
            </w:pPr>
          </w:p>
        </w:tc>
      </w:tr>
      <w:tr w:rsidR="00A93FCC" w:rsidRPr="006024D2" w:rsidTr="00A93FCC">
        <w:trPr>
          <w:trHeight w:val="396"/>
        </w:trPr>
        <w:tc>
          <w:tcPr>
            <w:tcW w:w="1940" w:type="dxa"/>
            <w:shd w:val="clear" w:color="auto" w:fill="BDD6EE" w:themeFill="accent1" w:themeFillTint="66"/>
          </w:tcPr>
          <w:p w:rsidR="00A93FCC" w:rsidRPr="00243F2C" w:rsidRDefault="00A93FCC" w:rsidP="00A93FCC">
            <w:pPr>
              <w:tabs>
                <w:tab w:val="left" w:pos="3402"/>
              </w:tabs>
              <w:rPr>
                <w:rFonts w:ascii="Verdana" w:hAnsi="Verdana"/>
                <w:b/>
                <w:sz w:val="16"/>
                <w:szCs w:val="16"/>
              </w:rPr>
            </w:pPr>
            <w:r w:rsidRPr="006024D2">
              <w:rPr>
                <w:rFonts w:ascii="Verdana" w:hAnsi="Verdana"/>
                <w:b/>
                <w:sz w:val="16"/>
                <w:szCs w:val="16"/>
              </w:rPr>
              <w:t>Jordan Mott</w:t>
            </w:r>
          </w:p>
          <w:p w:rsidR="00A93FCC" w:rsidRDefault="00A93FCC" w:rsidP="00A93FCC">
            <w:pPr>
              <w:tabs>
                <w:tab w:val="left" w:pos="3402"/>
              </w:tabs>
              <w:rPr>
                <w:rFonts w:ascii="Verdana" w:hAnsi="Verdana"/>
                <w:b/>
                <w:sz w:val="16"/>
                <w:szCs w:val="16"/>
              </w:rPr>
            </w:pPr>
          </w:p>
        </w:tc>
        <w:tc>
          <w:tcPr>
            <w:tcW w:w="1946" w:type="dxa"/>
          </w:tcPr>
          <w:p w:rsidR="00A93FCC" w:rsidRPr="00881E11" w:rsidRDefault="00A93FCC" w:rsidP="00A93FCC">
            <w:pPr>
              <w:tabs>
                <w:tab w:val="left" w:pos="3402"/>
              </w:tabs>
              <w:rPr>
                <w:rFonts w:ascii="Verdana" w:hAnsi="Verdana"/>
                <w:sz w:val="16"/>
                <w:szCs w:val="16"/>
              </w:rPr>
            </w:pPr>
            <w:r w:rsidRPr="00881E11">
              <w:rPr>
                <w:rFonts w:ascii="Verdana" w:hAnsi="Verdana"/>
                <w:sz w:val="16"/>
                <w:szCs w:val="16"/>
              </w:rPr>
              <w:t>Colin Lawton</w:t>
            </w:r>
          </w:p>
          <w:p w:rsidR="00A93FCC" w:rsidRPr="00881E11" w:rsidRDefault="00A93FCC" w:rsidP="00A93FCC">
            <w:pPr>
              <w:tabs>
                <w:tab w:val="left" w:pos="3402"/>
              </w:tabs>
              <w:rPr>
                <w:rFonts w:ascii="Verdana" w:hAnsi="Verdana"/>
                <w:sz w:val="16"/>
                <w:szCs w:val="16"/>
              </w:rPr>
            </w:pPr>
          </w:p>
        </w:tc>
        <w:tc>
          <w:tcPr>
            <w:tcW w:w="1796" w:type="dxa"/>
          </w:tcPr>
          <w:p w:rsidR="00A93FCC" w:rsidRPr="00881E11" w:rsidRDefault="00A93FCC" w:rsidP="00A93FCC">
            <w:pPr>
              <w:tabs>
                <w:tab w:val="left" w:pos="3402"/>
              </w:tabs>
              <w:rPr>
                <w:rFonts w:ascii="Verdana" w:hAnsi="Verdana"/>
                <w:sz w:val="16"/>
                <w:szCs w:val="16"/>
              </w:rPr>
            </w:pPr>
            <w:r w:rsidRPr="00881E11">
              <w:rPr>
                <w:rFonts w:ascii="Verdana" w:hAnsi="Verdana"/>
                <w:sz w:val="16"/>
                <w:szCs w:val="16"/>
              </w:rPr>
              <w:t>John Buckley</w:t>
            </w:r>
          </w:p>
        </w:tc>
        <w:tc>
          <w:tcPr>
            <w:tcW w:w="1796" w:type="dxa"/>
          </w:tcPr>
          <w:p w:rsidR="00A93FCC" w:rsidRPr="00881E11" w:rsidRDefault="00A93FCC" w:rsidP="00A93FCC">
            <w:pPr>
              <w:tabs>
                <w:tab w:val="left" w:pos="3402"/>
              </w:tabs>
              <w:rPr>
                <w:rFonts w:ascii="Verdana" w:hAnsi="Verdana"/>
                <w:sz w:val="16"/>
                <w:szCs w:val="16"/>
              </w:rPr>
            </w:pPr>
          </w:p>
        </w:tc>
        <w:tc>
          <w:tcPr>
            <w:tcW w:w="2244" w:type="dxa"/>
            <w:shd w:val="clear" w:color="auto" w:fill="FFFFFF"/>
          </w:tcPr>
          <w:p w:rsidR="00A93FCC" w:rsidRPr="00881E11" w:rsidRDefault="00A93FCC" w:rsidP="00A93FCC">
            <w:pPr>
              <w:tabs>
                <w:tab w:val="left" w:pos="3402"/>
              </w:tabs>
              <w:rPr>
                <w:rFonts w:ascii="Verdana" w:hAnsi="Verdana"/>
                <w:sz w:val="16"/>
                <w:szCs w:val="16"/>
              </w:rPr>
            </w:pPr>
          </w:p>
        </w:tc>
      </w:tr>
      <w:tr w:rsidR="00A93FCC" w:rsidRPr="006024D2" w:rsidTr="00A93FCC">
        <w:trPr>
          <w:trHeight w:val="396"/>
        </w:trPr>
        <w:tc>
          <w:tcPr>
            <w:tcW w:w="1940" w:type="dxa"/>
            <w:shd w:val="clear" w:color="auto" w:fill="BDD6EE" w:themeFill="accent1" w:themeFillTint="66"/>
          </w:tcPr>
          <w:p w:rsidR="00A93FCC" w:rsidRDefault="00A93FCC" w:rsidP="00A93FCC">
            <w:pPr>
              <w:tabs>
                <w:tab w:val="left" w:pos="3402"/>
              </w:tabs>
              <w:rPr>
                <w:rFonts w:ascii="Verdana" w:hAnsi="Verdana"/>
                <w:b/>
                <w:sz w:val="16"/>
                <w:szCs w:val="16"/>
              </w:rPr>
            </w:pPr>
            <w:r>
              <w:rPr>
                <w:rFonts w:ascii="Verdana" w:hAnsi="Verdana"/>
                <w:b/>
                <w:sz w:val="16"/>
                <w:szCs w:val="16"/>
              </w:rPr>
              <w:t>Leanne Lloyd</w:t>
            </w:r>
          </w:p>
          <w:p w:rsidR="00A93FCC" w:rsidRPr="006024D2" w:rsidRDefault="00A93FCC" w:rsidP="00A93FCC">
            <w:pPr>
              <w:tabs>
                <w:tab w:val="left" w:pos="3402"/>
              </w:tabs>
              <w:rPr>
                <w:rFonts w:ascii="Verdana" w:hAnsi="Verdana"/>
                <w:b/>
                <w:sz w:val="16"/>
                <w:szCs w:val="16"/>
              </w:rPr>
            </w:pPr>
          </w:p>
        </w:tc>
        <w:tc>
          <w:tcPr>
            <w:tcW w:w="1946" w:type="dxa"/>
          </w:tcPr>
          <w:p w:rsidR="00A93FCC" w:rsidRPr="00881E11" w:rsidRDefault="00A93FCC" w:rsidP="00A93FCC">
            <w:pPr>
              <w:tabs>
                <w:tab w:val="left" w:pos="3402"/>
              </w:tabs>
              <w:rPr>
                <w:rFonts w:ascii="Verdana" w:hAnsi="Verdana"/>
                <w:sz w:val="16"/>
                <w:szCs w:val="16"/>
              </w:rPr>
            </w:pPr>
            <w:r w:rsidRPr="00881E11">
              <w:rPr>
                <w:rFonts w:ascii="Verdana" w:hAnsi="Verdana"/>
                <w:sz w:val="16"/>
                <w:szCs w:val="16"/>
              </w:rPr>
              <w:t>Jane Rous</w:t>
            </w:r>
          </w:p>
        </w:tc>
        <w:tc>
          <w:tcPr>
            <w:tcW w:w="1796" w:type="dxa"/>
          </w:tcPr>
          <w:p w:rsidR="00A93FCC" w:rsidRPr="00881E11" w:rsidRDefault="00A93FCC" w:rsidP="00A93FCC">
            <w:pPr>
              <w:tabs>
                <w:tab w:val="left" w:pos="3402"/>
              </w:tabs>
              <w:rPr>
                <w:rFonts w:ascii="Verdana" w:hAnsi="Verdana"/>
                <w:sz w:val="16"/>
                <w:szCs w:val="16"/>
              </w:rPr>
            </w:pPr>
            <w:r w:rsidRPr="00881E11">
              <w:rPr>
                <w:rFonts w:ascii="Verdana" w:hAnsi="Verdana"/>
                <w:sz w:val="16"/>
                <w:szCs w:val="16"/>
              </w:rPr>
              <w:t>Gavin Jones</w:t>
            </w:r>
          </w:p>
        </w:tc>
        <w:tc>
          <w:tcPr>
            <w:tcW w:w="1796" w:type="dxa"/>
          </w:tcPr>
          <w:p w:rsidR="00A93FCC" w:rsidRPr="00881E11" w:rsidRDefault="00A93FCC" w:rsidP="00A93FCC">
            <w:pPr>
              <w:tabs>
                <w:tab w:val="left" w:pos="3402"/>
              </w:tabs>
              <w:rPr>
                <w:rFonts w:ascii="Verdana" w:hAnsi="Verdana"/>
                <w:sz w:val="16"/>
                <w:szCs w:val="16"/>
              </w:rPr>
            </w:pPr>
          </w:p>
        </w:tc>
        <w:tc>
          <w:tcPr>
            <w:tcW w:w="2244" w:type="dxa"/>
            <w:shd w:val="clear" w:color="auto" w:fill="FFFFFF"/>
          </w:tcPr>
          <w:p w:rsidR="00A93FCC" w:rsidRPr="00881E11" w:rsidRDefault="00A93FCC" w:rsidP="00A93FCC">
            <w:pPr>
              <w:tabs>
                <w:tab w:val="left" w:pos="3402"/>
              </w:tabs>
              <w:rPr>
                <w:rFonts w:ascii="Verdana" w:hAnsi="Verdana"/>
                <w:sz w:val="16"/>
                <w:szCs w:val="16"/>
              </w:rPr>
            </w:pPr>
          </w:p>
        </w:tc>
      </w:tr>
      <w:tr w:rsidR="00A93FCC" w:rsidRPr="006024D2" w:rsidTr="00A93FCC">
        <w:trPr>
          <w:trHeight w:val="386"/>
        </w:trPr>
        <w:tc>
          <w:tcPr>
            <w:tcW w:w="1940" w:type="dxa"/>
            <w:shd w:val="clear" w:color="auto" w:fill="BDD6EE" w:themeFill="accent1" w:themeFillTint="66"/>
          </w:tcPr>
          <w:p w:rsidR="00A93FCC" w:rsidRDefault="00A93FCC" w:rsidP="00A93FCC">
            <w:pPr>
              <w:tabs>
                <w:tab w:val="left" w:pos="3402"/>
              </w:tabs>
              <w:rPr>
                <w:rFonts w:ascii="Verdana" w:hAnsi="Verdana"/>
                <w:b/>
                <w:sz w:val="16"/>
                <w:szCs w:val="16"/>
              </w:rPr>
            </w:pPr>
            <w:r w:rsidRPr="00770C66">
              <w:rPr>
                <w:rFonts w:ascii="Verdana" w:hAnsi="Verdana"/>
                <w:b/>
                <w:sz w:val="16"/>
                <w:szCs w:val="16"/>
              </w:rPr>
              <w:t>Natalie Stapley</w:t>
            </w:r>
          </w:p>
          <w:p w:rsidR="00A93FCC" w:rsidRPr="006024D2" w:rsidRDefault="00A93FCC" w:rsidP="00A93FCC">
            <w:pPr>
              <w:tabs>
                <w:tab w:val="left" w:pos="3402"/>
              </w:tabs>
              <w:rPr>
                <w:rFonts w:ascii="Verdana" w:hAnsi="Verdana"/>
                <w:b/>
                <w:sz w:val="16"/>
                <w:szCs w:val="16"/>
              </w:rPr>
            </w:pPr>
          </w:p>
        </w:tc>
        <w:tc>
          <w:tcPr>
            <w:tcW w:w="1946" w:type="dxa"/>
          </w:tcPr>
          <w:p w:rsidR="00A93FCC" w:rsidRPr="00881E11" w:rsidRDefault="00A93FCC" w:rsidP="00A93FCC">
            <w:pPr>
              <w:tabs>
                <w:tab w:val="left" w:pos="3402"/>
              </w:tabs>
              <w:rPr>
                <w:rFonts w:ascii="Verdana" w:hAnsi="Verdana"/>
                <w:sz w:val="16"/>
                <w:szCs w:val="16"/>
              </w:rPr>
            </w:pPr>
          </w:p>
        </w:tc>
        <w:tc>
          <w:tcPr>
            <w:tcW w:w="1796" w:type="dxa"/>
          </w:tcPr>
          <w:p w:rsidR="00A93FCC" w:rsidRPr="00881E11" w:rsidRDefault="00A93FCC" w:rsidP="00A93FCC">
            <w:pPr>
              <w:tabs>
                <w:tab w:val="left" w:pos="3402"/>
              </w:tabs>
              <w:rPr>
                <w:rFonts w:ascii="Verdana" w:hAnsi="Verdana"/>
                <w:sz w:val="16"/>
                <w:szCs w:val="16"/>
              </w:rPr>
            </w:pPr>
          </w:p>
        </w:tc>
        <w:tc>
          <w:tcPr>
            <w:tcW w:w="1796" w:type="dxa"/>
            <w:shd w:val="clear" w:color="auto" w:fill="auto"/>
          </w:tcPr>
          <w:p w:rsidR="00A93FCC" w:rsidRPr="00881E11" w:rsidRDefault="00A93FCC" w:rsidP="00A93FCC">
            <w:pPr>
              <w:tabs>
                <w:tab w:val="left" w:pos="3402"/>
              </w:tabs>
              <w:rPr>
                <w:rFonts w:ascii="Verdana" w:hAnsi="Verdana"/>
                <w:sz w:val="16"/>
                <w:szCs w:val="16"/>
              </w:rPr>
            </w:pPr>
          </w:p>
        </w:tc>
        <w:tc>
          <w:tcPr>
            <w:tcW w:w="2244" w:type="dxa"/>
            <w:shd w:val="clear" w:color="auto" w:fill="auto"/>
          </w:tcPr>
          <w:p w:rsidR="00A93FCC" w:rsidRPr="00881E11" w:rsidRDefault="00A93FCC" w:rsidP="00A93FCC">
            <w:pPr>
              <w:tabs>
                <w:tab w:val="left" w:pos="3402"/>
              </w:tabs>
              <w:rPr>
                <w:rFonts w:ascii="Verdana" w:hAnsi="Verdana"/>
                <w:sz w:val="16"/>
                <w:szCs w:val="16"/>
              </w:rPr>
            </w:pPr>
          </w:p>
        </w:tc>
      </w:tr>
      <w:tr w:rsidR="00A93FCC" w:rsidRPr="006024D2" w:rsidTr="00A93FCC">
        <w:trPr>
          <w:trHeight w:val="396"/>
        </w:trPr>
        <w:tc>
          <w:tcPr>
            <w:tcW w:w="1940" w:type="dxa"/>
            <w:shd w:val="clear" w:color="auto" w:fill="BDD6EE" w:themeFill="accent1" w:themeFillTint="66"/>
          </w:tcPr>
          <w:p w:rsidR="00A93FCC" w:rsidRDefault="00A93FCC" w:rsidP="00A93FCC">
            <w:pPr>
              <w:tabs>
                <w:tab w:val="left" w:pos="3402"/>
              </w:tabs>
              <w:rPr>
                <w:rFonts w:ascii="Verdana" w:hAnsi="Verdana"/>
                <w:b/>
                <w:sz w:val="16"/>
                <w:szCs w:val="16"/>
              </w:rPr>
            </w:pPr>
            <w:r>
              <w:rPr>
                <w:rFonts w:ascii="Verdana" w:hAnsi="Verdana"/>
                <w:b/>
                <w:sz w:val="16"/>
                <w:szCs w:val="16"/>
              </w:rPr>
              <w:t>Claire Foley</w:t>
            </w:r>
          </w:p>
          <w:p w:rsidR="00A93FCC" w:rsidRPr="006024D2" w:rsidRDefault="00A93FCC" w:rsidP="00A93FCC">
            <w:pPr>
              <w:tabs>
                <w:tab w:val="left" w:pos="3402"/>
              </w:tabs>
              <w:rPr>
                <w:rFonts w:ascii="Verdana" w:hAnsi="Verdana"/>
                <w:b/>
                <w:sz w:val="16"/>
                <w:szCs w:val="16"/>
              </w:rPr>
            </w:pPr>
          </w:p>
        </w:tc>
        <w:tc>
          <w:tcPr>
            <w:tcW w:w="1946" w:type="dxa"/>
          </w:tcPr>
          <w:p w:rsidR="00A93FCC" w:rsidRPr="00881E11" w:rsidRDefault="00A93FCC" w:rsidP="00A93FCC">
            <w:pPr>
              <w:tabs>
                <w:tab w:val="left" w:pos="3402"/>
              </w:tabs>
              <w:rPr>
                <w:rFonts w:ascii="Verdana" w:hAnsi="Verdana"/>
                <w:sz w:val="16"/>
                <w:szCs w:val="16"/>
              </w:rPr>
            </w:pPr>
            <w:r w:rsidRPr="00881E11">
              <w:rPr>
                <w:rFonts w:ascii="Verdana" w:hAnsi="Verdana"/>
                <w:sz w:val="16"/>
                <w:szCs w:val="16"/>
              </w:rPr>
              <w:t>Claire Price</w:t>
            </w:r>
          </w:p>
          <w:p w:rsidR="00A93FCC" w:rsidRPr="00881E11" w:rsidRDefault="00A93FCC" w:rsidP="00A93FCC">
            <w:pPr>
              <w:tabs>
                <w:tab w:val="left" w:pos="3402"/>
              </w:tabs>
              <w:rPr>
                <w:rFonts w:ascii="Verdana" w:hAnsi="Verdana"/>
                <w:sz w:val="16"/>
                <w:szCs w:val="16"/>
              </w:rPr>
            </w:pPr>
          </w:p>
        </w:tc>
        <w:tc>
          <w:tcPr>
            <w:tcW w:w="1796" w:type="dxa"/>
          </w:tcPr>
          <w:p w:rsidR="00A93FCC" w:rsidRPr="00881E11" w:rsidRDefault="00A93FCC" w:rsidP="00A93FCC">
            <w:pPr>
              <w:tabs>
                <w:tab w:val="left" w:pos="3402"/>
              </w:tabs>
              <w:rPr>
                <w:rFonts w:ascii="Verdana" w:hAnsi="Verdana"/>
                <w:sz w:val="16"/>
                <w:szCs w:val="16"/>
              </w:rPr>
            </w:pPr>
            <w:r w:rsidRPr="00881E11">
              <w:rPr>
                <w:rFonts w:ascii="Verdana" w:hAnsi="Verdana"/>
                <w:sz w:val="16"/>
                <w:szCs w:val="16"/>
              </w:rPr>
              <w:t>Nargis Syed</w:t>
            </w:r>
          </w:p>
        </w:tc>
        <w:tc>
          <w:tcPr>
            <w:tcW w:w="1796" w:type="dxa"/>
            <w:shd w:val="clear" w:color="auto" w:fill="auto"/>
          </w:tcPr>
          <w:p w:rsidR="00A93FCC" w:rsidRPr="00881E11" w:rsidRDefault="00A93FCC" w:rsidP="00A93FCC">
            <w:pPr>
              <w:tabs>
                <w:tab w:val="left" w:pos="3402"/>
              </w:tabs>
              <w:rPr>
                <w:rFonts w:ascii="Verdana" w:hAnsi="Verdana"/>
                <w:sz w:val="16"/>
                <w:szCs w:val="16"/>
              </w:rPr>
            </w:pPr>
          </w:p>
        </w:tc>
        <w:tc>
          <w:tcPr>
            <w:tcW w:w="2244" w:type="dxa"/>
            <w:shd w:val="clear" w:color="auto" w:fill="auto"/>
          </w:tcPr>
          <w:p w:rsidR="00A93FCC" w:rsidRPr="00881E11" w:rsidRDefault="00A93FCC" w:rsidP="00A93FCC">
            <w:pPr>
              <w:tabs>
                <w:tab w:val="left" w:pos="3402"/>
              </w:tabs>
              <w:rPr>
                <w:rFonts w:ascii="Verdana" w:hAnsi="Verdana"/>
                <w:sz w:val="16"/>
                <w:szCs w:val="16"/>
              </w:rPr>
            </w:pPr>
          </w:p>
        </w:tc>
      </w:tr>
      <w:tr w:rsidR="00A93FCC" w:rsidRPr="006024D2" w:rsidTr="00A93FCC">
        <w:trPr>
          <w:trHeight w:val="396"/>
        </w:trPr>
        <w:tc>
          <w:tcPr>
            <w:tcW w:w="1940" w:type="dxa"/>
            <w:shd w:val="clear" w:color="auto" w:fill="BDD6EE" w:themeFill="accent1" w:themeFillTint="66"/>
          </w:tcPr>
          <w:p w:rsidR="00A93FCC" w:rsidRPr="006024D2" w:rsidRDefault="00A93FCC" w:rsidP="00A93FCC">
            <w:pPr>
              <w:tabs>
                <w:tab w:val="left" w:pos="3402"/>
              </w:tabs>
              <w:rPr>
                <w:rFonts w:ascii="Verdana" w:hAnsi="Verdana"/>
                <w:b/>
                <w:sz w:val="16"/>
                <w:szCs w:val="16"/>
              </w:rPr>
            </w:pPr>
            <w:r w:rsidRPr="006024D2">
              <w:rPr>
                <w:rFonts w:ascii="Verdana" w:hAnsi="Verdana"/>
                <w:b/>
                <w:sz w:val="16"/>
                <w:szCs w:val="16"/>
              </w:rPr>
              <w:t>Katy Wren</w:t>
            </w:r>
          </w:p>
          <w:p w:rsidR="00A93FCC" w:rsidRPr="006024D2" w:rsidRDefault="00A93FCC" w:rsidP="00A93FCC">
            <w:pPr>
              <w:tabs>
                <w:tab w:val="left" w:pos="3402"/>
              </w:tabs>
              <w:rPr>
                <w:rFonts w:ascii="Verdana" w:hAnsi="Verdana"/>
                <w:b/>
                <w:sz w:val="16"/>
                <w:szCs w:val="16"/>
              </w:rPr>
            </w:pPr>
          </w:p>
        </w:tc>
        <w:tc>
          <w:tcPr>
            <w:tcW w:w="1946" w:type="dxa"/>
          </w:tcPr>
          <w:p w:rsidR="00A93FCC" w:rsidRPr="00881E11" w:rsidRDefault="00A93FCC" w:rsidP="00A93FCC">
            <w:pPr>
              <w:tabs>
                <w:tab w:val="left" w:pos="3402"/>
              </w:tabs>
              <w:rPr>
                <w:rFonts w:ascii="Verdana" w:hAnsi="Verdana"/>
                <w:sz w:val="16"/>
                <w:szCs w:val="16"/>
              </w:rPr>
            </w:pPr>
            <w:r w:rsidRPr="00881E11">
              <w:rPr>
                <w:rFonts w:ascii="Verdana" w:hAnsi="Verdana"/>
                <w:sz w:val="16"/>
                <w:szCs w:val="16"/>
              </w:rPr>
              <w:t>Jackie Benson</w:t>
            </w:r>
          </w:p>
        </w:tc>
        <w:tc>
          <w:tcPr>
            <w:tcW w:w="1796" w:type="dxa"/>
          </w:tcPr>
          <w:p w:rsidR="00A93FCC" w:rsidRPr="00881E11" w:rsidRDefault="00A93FCC" w:rsidP="00A93FCC">
            <w:pPr>
              <w:tabs>
                <w:tab w:val="left" w:pos="3402"/>
              </w:tabs>
              <w:rPr>
                <w:rFonts w:ascii="Verdana" w:hAnsi="Verdana"/>
                <w:sz w:val="16"/>
                <w:szCs w:val="16"/>
              </w:rPr>
            </w:pPr>
            <w:r w:rsidRPr="00881E11">
              <w:rPr>
                <w:rFonts w:ascii="Verdana" w:hAnsi="Verdana"/>
                <w:sz w:val="16"/>
                <w:szCs w:val="16"/>
              </w:rPr>
              <w:t>Sara Musslewhite</w:t>
            </w:r>
          </w:p>
        </w:tc>
        <w:tc>
          <w:tcPr>
            <w:tcW w:w="1796" w:type="dxa"/>
            <w:shd w:val="clear" w:color="auto" w:fill="auto"/>
          </w:tcPr>
          <w:p w:rsidR="00A93FCC" w:rsidRPr="00881E11" w:rsidRDefault="00A93FCC" w:rsidP="00A93FCC">
            <w:pPr>
              <w:tabs>
                <w:tab w:val="left" w:pos="3402"/>
              </w:tabs>
              <w:rPr>
                <w:rFonts w:ascii="Verdana" w:hAnsi="Verdana"/>
                <w:sz w:val="16"/>
                <w:szCs w:val="16"/>
              </w:rPr>
            </w:pPr>
          </w:p>
        </w:tc>
        <w:tc>
          <w:tcPr>
            <w:tcW w:w="2244" w:type="dxa"/>
            <w:shd w:val="clear" w:color="auto" w:fill="auto"/>
          </w:tcPr>
          <w:p w:rsidR="00A93FCC" w:rsidRPr="00881E11" w:rsidRDefault="00A93FCC" w:rsidP="00A93FCC">
            <w:pPr>
              <w:tabs>
                <w:tab w:val="left" w:pos="3402"/>
              </w:tabs>
              <w:rPr>
                <w:rFonts w:ascii="Verdana" w:hAnsi="Verdana"/>
                <w:sz w:val="16"/>
                <w:szCs w:val="16"/>
              </w:rPr>
            </w:pPr>
          </w:p>
        </w:tc>
      </w:tr>
      <w:tr w:rsidR="00A93FCC" w:rsidRPr="006024D2" w:rsidTr="00A93FCC">
        <w:trPr>
          <w:trHeight w:val="386"/>
        </w:trPr>
        <w:tc>
          <w:tcPr>
            <w:tcW w:w="1940" w:type="dxa"/>
            <w:shd w:val="clear" w:color="auto" w:fill="BDD6EE" w:themeFill="accent1" w:themeFillTint="66"/>
          </w:tcPr>
          <w:p w:rsidR="00A93FCC" w:rsidRPr="006024D2" w:rsidRDefault="00A93FCC" w:rsidP="00A93FCC">
            <w:pPr>
              <w:tabs>
                <w:tab w:val="left" w:pos="3402"/>
              </w:tabs>
              <w:rPr>
                <w:rFonts w:ascii="Verdana" w:hAnsi="Verdana"/>
                <w:b/>
                <w:sz w:val="16"/>
                <w:szCs w:val="16"/>
              </w:rPr>
            </w:pPr>
            <w:r>
              <w:rPr>
                <w:rFonts w:ascii="Verdana" w:hAnsi="Verdana"/>
                <w:b/>
                <w:sz w:val="16"/>
                <w:szCs w:val="16"/>
              </w:rPr>
              <w:t>Amy Tye</w:t>
            </w:r>
          </w:p>
        </w:tc>
        <w:tc>
          <w:tcPr>
            <w:tcW w:w="1946" w:type="dxa"/>
          </w:tcPr>
          <w:p w:rsidR="00A93FCC" w:rsidRPr="00881E11" w:rsidRDefault="00A93FCC" w:rsidP="00A93FCC">
            <w:pPr>
              <w:tabs>
                <w:tab w:val="left" w:pos="3402"/>
              </w:tabs>
              <w:rPr>
                <w:rFonts w:ascii="Verdana" w:hAnsi="Verdana"/>
                <w:sz w:val="16"/>
                <w:szCs w:val="16"/>
              </w:rPr>
            </w:pPr>
            <w:r w:rsidRPr="00881E11">
              <w:rPr>
                <w:rFonts w:ascii="Verdana" w:hAnsi="Verdana"/>
                <w:sz w:val="16"/>
                <w:szCs w:val="16"/>
              </w:rPr>
              <w:t>Amy Young</w:t>
            </w:r>
          </w:p>
          <w:p w:rsidR="00A93FCC" w:rsidRPr="00881E11" w:rsidRDefault="00A93FCC" w:rsidP="00A93FCC">
            <w:pPr>
              <w:tabs>
                <w:tab w:val="left" w:pos="3402"/>
              </w:tabs>
              <w:rPr>
                <w:rFonts w:ascii="Verdana" w:hAnsi="Verdana"/>
                <w:sz w:val="16"/>
                <w:szCs w:val="16"/>
              </w:rPr>
            </w:pPr>
          </w:p>
        </w:tc>
        <w:tc>
          <w:tcPr>
            <w:tcW w:w="1796" w:type="dxa"/>
          </w:tcPr>
          <w:p w:rsidR="00A93FCC" w:rsidRPr="00881E11" w:rsidRDefault="00A93FCC" w:rsidP="00A93FCC">
            <w:pPr>
              <w:tabs>
                <w:tab w:val="left" w:pos="3402"/>
              </w:tabs>
              <w:rPr>
                <w:rFonts w:ascii="Verdana" w:hAnsi="Verdana"/>
                <w:sz w:val="16"/>
                <w:szCs w:val="16"/>
              </w:rPr>
            </w:pPr>
            <w:r w:rsidRPr="00881E11">
              <w:rPr>
                <w:rFonts w:ascii="Verdana" w:hAnsi="Verdana"/>
                <w:sz w:val="16"/>
                <w:szCs w:val="16"/>
              </w:rPr>
              <w:t>Nicki M</w:t>
            </w:r>
          </w:p>
        </w:tc>
        <w:tc>
          <w:tcPr>
            <w:tcW w:w="1796" w:type="dxa"/>
            <w:shd w:val="clear" w:color="auto" w:fill="auto"/>
          </w:tcPr>
          <w:p w:rsidR="00A93FCC" w:rsidRPr="00881E11" w:rsidRDefault="00A93FCC" w:rsidP="00A93FCC">
            <w:pPr>
              <w:tabs>
                <w:tab w:val="left" w:pos="3402"/>
              </w:tabs>
              <w:rPr>
                <w:rFonts w:ascii="Verdana" w:hAnsi="Verdana"/>
                <w:sz w:val="16"/>
                <w:szCs w:val="16"/>
              </w:rPr>
            </w:pPr>
          </w:p>
        </w:tc>
        <w:tc>
          <w:tcPr>
            <w:tcW w:w="2244" w:type="dxa"/>
            <w:shd w:val="clear" w:color="auto" w:fill="auto"/>
          </w:tcPr>
          <w:p w:rsidR="00A93FCC" w:rsidRPr="00881E11" w:rsidRDefault="00A93FCC" w:rsidP="00A93FCC">
            <w:pPr>
              <w:tabs>
                <w:tab w:val="left" w:pos="3402"/>
              </w:tabs>
              <w:rPr>
                <w:rFonts w:ascii="Verdana" w:hAnsi="Verdana"/>
                <w:sz w:val="16"/>
                <w:szCs w:val="16"/>
              </w:rPr>
            </w:pPr>
          </w:p>
        </w:tc>
      </w:tr>
      <w:tr w:rsidR="00A93FCC" w:rsidRPr="006024D2" w:rsidTr="00A93FCC">
        <w:trPr>
          <w:trHeight w:val="396"/>
        </w:trPr>
        <w:tc>
          <w:tcPr>
            <w:tcW w:w="1940" w:type="dxa"/>
            <w:shd w:val="clear" w:color="auto" w:fill="BDD6EE" w:themeFill="accent1" w:themeFillTint="66"/>
          </w:tcPr>
          <w:p w:rsidR="00A93FCC" w:rsidRPr="006024D2" w:rsidRDefault="00A93FCC" w:rsidP="00A93FCC">
            <w:pPr>
              <w:tabs>
                <w:tab w:val="left" w:pos="3402"/>
              </w:tabs>
              <w:rPr>
                <w:rFonts w:ascii="Verdana" w:hAnsi="Verdana"/>
                <w:b/>
                <w:sz w:val="16"/>
                <w:szCs w:val="16"/>
              </w:rPr>
            </w:pPr>
            <w:r>
              <w:rPr>
                <w:rFonts w:ascii="Verdana" w:hAnsi="Verdana"/>
                <w:b/>
                <w:sz w:val="16"/>
                <w:szCs w:val="16"/>
              </w:rPr>
              <w:t>Jodie Whittle</w:t>
            </w:r>
          </w:p>
          <w:p w:rsidR="00A93FCC" w:rsidRPr="006024D2" w:rsidRDefault="00A93FCC" w:rsidP="00A93FCC">
            <w:pPr>
              <w:tabs>
                <w:tab w:val="left" w:pos="3402"/>
              </w:tabs>
              <w:rPr>
                <w:rFonts w:ascii="Verdana" w:hAnsi="Verdana"/>
                <w:b/>
                <w:sz w:val="16"/>
                <w:szCs w:val="16"/>
              </w:rPr>
            </w:pPr>
          </w:p>
        </w:tc>
        <w:tc>
          <w:tcPr>
            <w:tcW w:w="1946" w:type="dxa"/>
          </w:tcPr>
          <w:p w:rsidR="00A93FCC" w:rsidRPr="00881E11" w:rsidRDefault="00A93FCC" w:rsidP="00A93FCC">
            <w:pPr>
              <w:tabs>
                <w:tab w:val="left" w:pos="3402"/>
              </w:tabs>
              <w:rPr>
                <w:rFonts w:ascii="Verdana" w:hAnsi="Verdana"/>
                <w:sz w:val="16"/>
                <w:szCs w:val="16"/>
              </w:rPr>
            </w:pPr>
            <w:r w:rsidRPr="00881E11">
              <w:rPr>
                <w:rFonts w:ascii="Verdana" w:hAnsi="Verdana"/>
                <w:sz w:val="16"/>
                <w:szCs w:val="16"/>
              </w:rPr>
              <w:t>Katie Champion</w:t>
            </w:r>
          </w:p>
        </w:tc>
        <w:tc>
          <w:tcPr>
            <w:tcW w:w="1796" w:type="dxa"/>
          </w:tcPr>
          <w:p w:rsidR="00A93FCC" w:rsidRPr="00881E11" w:rsidRDefault="00A93FCC" w:rsidP="00A93FCC">
            <w:pPr>
              <w:tabs>
                <w:tab w:val="left" w:pos="3402"/>
              </w:tabs>
              <w:rPr>
                <w:rFonts w:ascii="Verdana" w:hAnsi="Verdana"/>
                <w:sz w:val="16"/>
                <w:szCs w:val="16"/>
              </w:rPr>
            </w:pPr>
            <w:r w:rsidRPr="00881E11">
              <w:rPr>
                <w:rFonts w:ascii="Verdana" w:hAnsi="Verdana"/>
                <w:sz w:val="16"/>
                <w:szCs w:val="16"/>
              </w:rPr>
              <w:t>Mick Hensby</w:t>
            </w:r>
          </w:p>
        </w:tc>
        <w:tc>
          <w:tcPr>
            <w:tcW w:w="1796" w:type="dxa"/>
            <w:shd w:val="clear" w:color="auto" w:fill="auto"/>
          </w:tcPr>
          <w:p w:rsidR="00A93FCC" w:rsidRPr="00881E11" w:rsidRDefault="00A93FCC" w:rsidP="00A93FCC">
            <w:pPr>
              <w:tabs>
                <w:tab w:val="left" w:pos="3402"/>
              </w:tabs>
              <w:rPr>
                <w:rFonts w:ascii="Verdana" w:hAnsi="Verdana"/>
                <w:sz w:val="16"/>
                <w:szCs w:val="16"/>
              </w:rPr>
            </w:pPr>
          </w:p>
        </w:tc>
        <w:tc>
          <w:tcPr>
            <w:tcW w:w="2244" w:type="dxa"/>
            <w:shd w:val="clear" w:color="auto" w:fill="auto"/>
          </w:tcPr>
          <w:p w:rsidR="00A93FCC" w:rsidRPr="00881E11" w:rsidRDefault="00A93FCC" w:rsidP="00A93FCC">
            <w:pPr>
              <w:tabs>
                <w:tab w:val="left" w:pos="3402"/>
              </w:tabs>
              <w:rPr>
                <w:rFonts w:ascii="Verdana" w:hAnsi="Verdana"/>
                <w:sz w:val="16"/>
                <w:szCs w:val="16"/>
              </w:rPr>
            </w:pPr>
          </w:p>
        </w:tc>
      </w:tr>
      <w:tr w:rsidR="00A93FCC" w:rsidRPr="006024D2" w:rsidTr="00A93FCC">
        <w:trPr>
          <w:trHeight w:val="585"/>
        </w:trPr>
        <w:tc>
          <w:tcPr>
            <w:tcW w:w="1940" w:type="dxa"/>
            <w:shd w:val="clear" w:color="auto" w:fill="BDD6EE" w:themeFill="accent1" w:themeFillTint="66"/>
          </w:tcPr>
          <w:p w:rsidR="00A93FCC" w:rsidRPr="006024D2" w:rsidRDefault="00A93FCC" w:rsidP="00A93FCC">
            <w:pPr>
              <w:tabs>
                <w:tab w:val="left" w:pos="3402"/>
              </w:tabs>
              <w:rPr>
                <w:rFonts w:ascii="Verdana" w:hAnsi="Verdana"/>
                <w:b/>
                <w:sz w:val="16"/>
                <w:szCs w:val="16"/>
              </w:rPr>
            </w:pPr>
            <w:r w:rsidRPr="006024D2">
              <w:rPr>
                <w:rFonts w:ascii="Verdana" w:hAnsi="Verdana"/>
                <w:b/>
                <w:sz w:val="16"/>
                <w:szCs w:val="16"/>
              </w:rPr>
              <w:t>Adela Granger</w:t>
            </w:r>
            <w:r>
              <w:rPr>
                <w:rFonts w:ascii="Verdana" w:hAnsi="Verdana"/>
                <w:b/>
                <w:sz w:val="16"/>
                <w:szCs w:val="16"/>
              </w:rPr>
              <w:t>/Chelsea</w:t>
            </w:r>
          </w:p>
          <w:p w:rsidR="00A93FCC" w:rsidRPr="006024D2" w:rsidRDefault="00A93FCC" w:rsidP="00A93FCC">
            <w:pPr>
              <w:tabs>
                <w:tab w:val="left" w:pos="3402"/>
              </w:tabs>
              <w:rPr>
                <w:rFonts w:ascii="Verdana" w:hAnsi="Verdana"/>
                <w:b/>
                <w:sz w:val="16"/>
                <w:szCs w:val="16"/>
              </w:rPr>
            </w:pPr>
          </w:p>
        </w:tc>
        <w:tc>
          <w:tcPr>
            <w:tcW w:w="1946" w:type="dxa"/>
          </w:tcPr>
          <w:p w:rsidR="00A93FCC" w:rsidRPr="00881E11" w:rsidRDefault="00A93FCC" w:rsidP="00A93FCC">
            <w:pPr>
              <w:tabs>
                <w:tab w:val="left" w:pos="3402"/>
              </w:tabs>
              <w:rPr>
                <w:rFonts w:ascii="Verdana" w:hAnsi="Verdana"/>
                <w:sz w:val="16"/>
                <w:szCs w:val="16"/>
              </w:rPr>
            </w:pPr>
            <w:r w:rsidRPr="00881E11">
              <w:rPr>
                <w:rFonts w:ascii="Verdana" w:hAnsi="Verdana"/>
                <w:sz w:val="16"/>
                <w:szCs w:val="16"/>
              </w:rPr>
              <w:t>Alexandra</w:t>
            </w:r>
          </w:p>
          <w:p w:rsidR="00A93FCC" w:rsidRPr="00881E11" w:rsidRDefault="00A93FCC" w:rsidP="00A93FCC">
            <w:pPr>
              <w:tabs>
                <w:tab w:val="left" w:pos="3402"/>
              </w:tabs>
              <w:rPr>
                <w:rFonts w:ascii="Verdana" w:hAnsi="Verdana"/>
                <w:sz w:val="16"/>
                <w:szCs w:val="16"/>
              </w:rPr>
            </w:pPr>
            <w:r w:rsidRPr="00881E11">
              <w:rPr>
                <w:rFonts w:ascii="Verdana" w:hAnsi="Verdana"/>
                <w:sz w:val="16"/>
                <w:szCs w:val="16"/>
              </w:rPr>
              <w:t>Martin-Bennett</w:t>
            </w:r>
          </w:p>
        </w:tc>
        <w:tc>
          <w:tcPr>
            <w:tcW w:w="1796" w:type="dxa"/>
          </w:tcPr>
          <w:p w:rsidR="00A93FCC" w:rsidRPr="00881E11" w:rsidRDefault="00A93FCC" w:rsidP="00A93FCC">
            <w:pPr>
              <w:tabs>
                <w:tab w:val="left" w:pos="3402"/>
              </w:tabs>
              <w:rPr>
                <w:rFonts w:ascii="Verdana" w:hAnsi="Verdana"/>
                <w:sz w:val="16"/>
                <w:szCs w:val="16"/>
              </w:rPr>
            </w:pPr>
            <w:r w:rsidRPr="00881E11">
              <w:rPr>
                <w:rFonts w:ascii="Verdana" w:hAnsi="Verdana"/>
                <w:sz w:val="16"/>
                <w:szCs w:val="16"/>
              </w:rPr>
              <w:t>Paula Ward</w:t>
            </w:r>
          </w:p>
        </w:tc>
        <w:tc>
          <w:tcPr>
            <w:tcW w:w="1796" w:type="dxa"/>
            <w:shd w:val="clear" w:color="auto" w:fill="auto"/>
          </w:tcPr>
          <w:p w:rsidR="00A93FCC" w:rsidRPr="00881E11" w:rsidRDefault="00A93FCC" w:rsidP="00A93FCC">
            <w:pPr>
              <w:tabs>
                <w:tab w:val="left" w:pos="3402"/>
              </w:tabs>
              <w:rPr>
                <w:rFonts w:ascii="Verdana" w:hAnsi="Verdana"/>
                <w:sz w:val="16"/>
                <w:szCs w:val="16"/>
              </w:rPr>
            </w:pPr>
          </w:p>
        </w:tc>
        <w:tc>
          <w:tcPr>
            <w:tcW w:w="2244" w:type="dxa"/>
            <w:shd w:val="clear" w:color="auto" w:fill="auto"/>
          </w:tcPr>
          <w:p w:rsidR="00A93FCC" w:rsidRPr="00881E11" w:rsidRDefault="00A93FCC" w:rsidP="00A93FCC">
            <w:pPr>
              <w:tabs>
                <w:tab w:val="left" w:pos="3402"/>
              </w:tabs>
              <w:rPr>
                <w:rFonts w:ascii="Verdana" w:hAnsi="Verdana"/>
                <w:sz w:val="16"/>
                <w:szCs w:val="16"/>
              </w:rPr>
            </w:pPr>
          </w:p>
        </w:tc>
      </w:tr>
      <w:tr w:rsidR="00A93FCC" w:rsidRPr="006024D2" w:rsidTr="00A93FCC">
        <w:trPr>
          <w:trHeight w:val="396"/>
        </w:trPr>
        <w:tc>
          <w:tcPr>
            <w:tcW w:w="1940" w:type="dxa"/>
            <w:shd w:val="clear" w:color="auto" w:fill="BDD6EE" w:themeFill="accent1" w:themeFillTint="66"/>
          </w:tcPr>
          <w:p w:rsidR="00A93FCC" w:rsidRPr="006024D2" w:rsidRDefault="00A93FCC" w:rsidP="00A93FCC">
            <w:pPr>
              <w:tabs>
                <w:tab w:val="left" w:pos="3402"/>
              </w:tabs>
              <w:rPr>
                <w:rFonts w:ascii="Verdana" w:hAnsi="Verdana"/>
                <w:b/>
                <w:sz w:val="16"/>
                <w:szCs w:val="16"/>
              </w:rPr>
            </w:pPr>
            <w:r w:rsidRPr="006024D2">
              <w:rPr>
                <w:rFonts w:ascii="Verdana" w:hAnsi="Verdana"/>
                <w:b/>
                <w:sz w:val="16"/>
                <w:szCs w:val="16"/>
              </w:rPr>
              <w:t>Viv Wright</w:t>
            </w:r>
          </w:p>
          <w:p w:rsidR="00A93FCC" w:rsidRPr="006024D2" w:rsidRDefault="00A93FCC" w:rsidP="00A93FCC">
            <w:pPr>
              <w:tabs>
                <w:tab w:val="left" w:pos="3402"/>
              </w:tabs>
              <w:rPr>
                <w:rFonts w:ascii="Verdana" w:hAnsi="Verdana"/>
                <w:b/>
                <w:sz w:val="16"/>
                <w:szCs w:val="16"/>
              </w:rPr>
            </w:pPr>
          </w:p>
        </w:tc>
        <w:tc>
          <w:tcPr>
            <w:tcW w:w="1946" w:type="dxa"/>
          </w:tcPr>
          <w:p w:rsidR="00A93FCC" w:rsidRPr="00881E11" w:rsidRDefault="00A93FCC" w:rsidP="00A93FCC">
            <w:pPr>
              <w:tabs>
                <w:tab w:val="left" w:pos="3402"/>
              </w:tabs>
              <w:rPr>
                <w:rFonts w:ascii="Verdana" w:hAnsi="Verdana"/>
                <w:sz w:val="16"/>
                <w:szCs w:val="16"/>
              </w:rPr>
            </w:pPr>
            <w:r w:rsidRPr="00881E11">
              <w:rPr>
                <w:rFonts w:ascii="Verdana" w:hAnsi="Verdana"/>
                <w:sz w:val="16"/>
                <w:szCs w:val="16"/>
              </w:rPr>
              <w:t>Pam Joy</w:t>
            </w:r>
          </w:p>
        </w:tc>
        <w:tc>
          <w:tcPr>
            <w:tcW w:w="1796" w:type="dxa"/>
          </w:tcPr>
          <w:p w:rsidR="00A93FCC" w:rsidRPr="00881E11" w:rsidRDefault="00A93FCC" w:rsidP="00A93FCC">
            <w:pPr>
              <w:tabs>
                <w:tab w:val="left" w:pos="3402"/>
              </w:tabs>
              <w:rPr>
                <w:rFonts w:ascii="Verdana" w:hAnsi="Verdana"/>
                <w:color w:val="FF0000"/>
                <w:sz w:val="16"/>
                <w:szCs w:val="16"/>
              </w:rPr>
            </w:pPr>
            <w:r w:rsidRPr="00881E11">
              <w:rPr>
                <w:rFonts w:ascii="Verdana" w:hAnsi="Verdana"/>
                <w:sz w:val="16"/>
                <w:szCs w:val="16"/>
              </w:rPr>
              <w:t>Emma Glicksman</w:t>
            </w:r>
          </w:p>
        </w:tc>
        <w:tc>
          <w:tcPr>
            <w:tcW w:w="1796" w:type="dxa"/>
            <w:shd w:val="clear" w:color="auto" w:fill="auto"/>
          </w:tcPr>
          <w:p w:rsidR="00A93FCC" w:rsidRPr="00881E11" w:rsidRDefault="00A93FCC" w:rsidP="00A93FCC">
            <w:pPr>
              <w:tabs>
                <w:tab w:val="left" w:pos="3402"/>
              </w:tabs>
              <w:rPr>
                <w:rFonts w:ascii="Verdana" w:hAnsi="Verdana"/>
                <w:sz w:val="16"/>
                <w:szCs w:val="16"/>
              </w:rPr>
            </w:pPr>
          </w:p>
        </w:tc>
        <w:tc>
          <w:tcPr>
            <w:tcW w:w="2244" w:type="dxa"/>
            <w:shd w:val="clear" w:color="auto" w:fill="auto"/>
          </w:tcPr>
          <w:p w:rsidR="00A93FCC" w:rsidRPr="00881E11" w:rsidRDefault="00A93FCC" w:rsidP="00A93FCC">
            <w:pPr>
              <w:tabs>
                <w:tab w:val="left" w:pos="3402"/>
              </w:tabs>
              <w:rPr>
                <w:rFonts w:ascii="Verdana" w:hAnsi="Verdana"/>
                <w:sz w:val="16"/>
                <w:szCs w:val="16"/>
              </w:rPr>
            </w:pPr>
          </w:p>
        </w:tc>
      </w:tr>
      <w:tr w:rsidR="00A93FCC" w:rsidRPr="006024D2" w:rsidTr="00A93FCC">
        <w:trPr>
          <w:trHeight w:val="396"/>
        </w:trPr>
        <w:tc>
          <w:tcPr>
            <w:tcW w:w="1940" w:type="dxa"/>
            <w:shd w:val="clear" w:color="auto" w:fill="BDD6EE" w:themeFill="accent1" w:themeFillTint="66"/>
          </w:tcPr>
          <w:p w:rsidR="00A93FCC" w:rsidRDefault="00A93FCC" w:rsidP="00A93FCC">
            <w:pPr>
              <w:tabs>
                <w:tab w:val="left" w:pos="3402"/>
              </w:tabs>
              <w:rPr>
                <w:rFonts w:ascii="Verdana" w:hAnsi="Verdana"/>
                <w:b/>
                <w:sz w:val="16"/>
                <w:szCs w:val="16"/>
              </w:rPr>
            </w:pPr>
            <w:r>
              <w:rPr>
                <w:rFonts w:ascii="Verdana" w:hAnsi="Verdana"/>
                <w:b/>
                <w:sz w:val="16"/>
                <w:szCs w:val="16"/>
              </w:rPr>
              <w:t>Rachel Cox</w:t>
            </w:r>
          </w:p>
          <w:p w:rsidR="00A93FCC" w:rsidRPr="006024D2" w:rsidRDefault="00A93FCC" w:rsidP="00A93FCC">
            <w:pPr>
              <w:tabs>
                <w:tab w:val="left" w:pos="3402"/>
              </w:tabs>
              <w:rPr>
                <w:rFonts w:ascii="Verdana" w:hAnsi="Verdana"/>
                <w:b/>
                <w:sz w:val="16"/>
                <w:szCs w:val="16"/>
              </w:rPr>
            </w:pPr>
          </w:p>
        </w:tc>
        <w:tc>
          <w:tcPr>
            <w:tcW w:w="1946" w:type="dxa"/>
          </w:tcPr>
          <w:p w:rsidR="00A93FCC" w:rsidRPr="00881E11" w:rsidRDefault="00A93FCC" w:rsidP="00A93FCC">
            <w:pPr>
              <w:tabs>
                <w:tab w:val="left" w:pos="3402"/>
              </w:tabs>
              <w:rPr>
                <w:rFonts w:ascii="Verdana" w:hAnsi="Verdana"/>
                <w:sz w:val="16"/>
                <w:szCs w:val="16"/>
              </w:rPr>
            </w:pPr>
            <w:r w:rsidRPr="00881E11">
              <w:rPr>
                <w:rFonts w:ascii="Verdana" w:hAnsi="Verdana"/>
                <w:sz w:val="16"/>
                <w:szCs w:val="16"/>
              </w:rPr>
              <w:t>Hayley Elks</w:t>
            </w:r>
          </w:p>
        </w:tc>
        <w:tc>
          <w:tcPr>
            <w:tcW w:w="1796" w:type="dxa"/>
          </w:tcPr>
          <w:p w:rsidR="00A93FCC" w:rsidRPr="00881E11" w:rsidRDefault="00A93FCC" w:rsidP="00A93FCC">
            <w:pPr>
              <w:tabs>
                <w:tab w:val="left" w:pos="3402"/>
              </w:tabs>
              <w:rPr>
                <w:rFonts w:ascii="Verdana" w:hAnsi="Verdana"/>
                <w:sz w:val="16"/>
                <w:szCs w:val="16"/>
              </w:rPr>
            </w:pPr>
            <w:r w:rsidRPr="00881E11">
              <w:rPr>
                <w:rFonts w:ascii="Verdana" w:hAnsi="Verdana"/>
                <w:sz w:val="16"/>
                <w:szCs w:val="16"/>
              </w:rPr>
              <w:t>Molly Robertson</w:t>
            </w:r>
          </w:p>
        </w:tc>
        <w:tc>
          <w:tcPr>
            <w:tcW w:w="1796" w:type="dxa"/>
            <w:shd w:val="clear" w:color="auto" w:fill="auto"/>
          </w:tcPr>
          <w:p w:rsidR="00A93FCC" w:rsidRPr="00881E11" w:rsidRDefault="00A93FCC" w:rsidP="00A93FCC">
            <w:pPr>
              <w:tabs>
                <w:tab w:val="left" w:pos="3402"/>
              </w:tabs>
              <w:rPr>
                <w:rFonts w:ascii="Verdana" w:hAnsi="Verdana"/>
                <w:sz w:val="16"/>
                <w:szCs w:val="16"/>
              </w:rPr>
            </w:pPr>
          </w:p>
        </w:tc>
        <w:tc>
          <w:tcPr>
            <w:tcW w:w="2244" w:type="dxa"/>
            <w:shd w:val="clear" w:color="auto" w:fill="auto"/>
          </w:tcPr>
          <w:p w:rsidR="00A93FCC" w:rsidRPr="00881E11" w:rsidRDefault="00A93FCC" w:rsidP="00A93FCC">
            <w:pPr>
              <w:tabs>
                <w:tab w:val="left" w:pos="3402"/>
              </w:tabs>
              <w:rPr>
                <w:rFonts w:ascii="Verdana" w:hAnsi="Verdana"/>
                <w:sz w:val="16"/>
                <w:szCs w:val="16"/>
              </w:rPr>
            </w:pPr>
          </w:p>
        </w:tc>
      </w:tr>
      <w:tr w:rsidR="00A93FCC" w:rsidRPr="006024D2" w:rsidTr="00A93FCC">
        <w:trPr>
          <w:trHeight w:val="386"/>
        </w:trPr>
        <w:tc>
          <w:tcPr>
            <w:tcW w:w="1940" w:type="dxa"/>
            <w:shd w:val="clear" w:color="auto" w:fill="BDD6EE" w:themeFill="accent1" w:themeFillTint="66"/>
          </w:tcPr>
          <w:p w:rsidR="00A93FCC" w:rsidRDefault="00A93FCC" w:rsidP="00A93FCC">
            <w:pPr>
              <w:tabs>
                <w:tab w:val="left" w:pos="3402"/>
              </w:tabs>
              <w:rPr>
                <w:rFonts w:ascii="Verdana" w:hAnsi="Verdana"/>
                <w:b/>
                <w:sz w:val="16"/>
                <w:szCs w:val="16"/>
              </w:rPr>
            </w:pPr>
            <w:r>
              <w:rPr>
                <w:rFonts w:ascii="Verdana" w:hAnsi="Verdana"/>
                <w:b/>
                <w:sz w:val="16"/>
                <w:szCs w:val="16"/>
              </w:rPr>
              <w:t>Kyle Adams</w:t>
            </w:r>
          </w:p>
          <w:p w:rsidR="00A93FCC" w:rsidRPr="006024D2" w:rsidRDefault="00A93FCC" w:rsidP="00A93FCC">
            <w:pPr>
              <w:tabs>
                <w:tab w:val="left" w:pos="3402"/>
              </w:tabs>
              <w:rPr>
                <w:rFonts w:ascii="Verdana" w:hAnsi="Verdana"/>
                <w:b/>
                <w:sz w:val="16"/>
                <w:szCs w:val="16"/>
              </w:rPr>
            </w:pPr>
          </w:p>
        </w:tc>
        <w:tc>
          <w:tcPr>
            <w:tcW w:w="1946" w:type="dxa"/>
          </w:tcPr>
          <w:p w:rsidR="00A93FCC" w:rsidRPr="00881E11" w:rsidRDefault="00A93FCC" w:rsidP="00A93FCC">
            <w:pPr>
              <w:tabs>
                <w:tab w:val="left" w:pos="3402"/>
              </w:tabs>
              <w:rPr>
                <w:rFonts w:ascii="Verdana" w:hAnsi="Verdana"/>
                <w:sz w:val="16"/>
                <w:szCs w:val="16"/>
              </w:rPr>
            </w:pPr>
            <w:r>
              <w:rPr>
                <w:rFonts w:ascii="Verdana" w:hAnsi="Verdana"/>
                <w:sz w:val="16"/>
                <w:szCs w:val="16"/>
              </w:rPr>
              <w:t>Liz Lee</w:t>
            </w:r>
          </w:p>
        </w:tc>
        <w:tc>
          <w:tcPr>
            <w:tcW w:w="1796" w:type="dxa"/>
          </w:tcPr>
          <w:p w:rsidR="00A93FCC" w:rsidRPr="00881E11" w:rsidRDefault="00A93FCC" w:rsidP="00A93FCC">
            <w:pPr>
              <w:tabs>
                <w:tab w:val="left" w:pos="3402"/>
              </w:tabs>
              <w:rPr>
                <w:rFonts w:ascii="Verdana" w:hAnsi="Verdana"/>
                <w:color w:val="FF0000"/>
                <w:sz w:val="16"/>
                <w:szCs w:val="16"/>
              </w:rPr>
            </w:pPr>
            <w:r w:rsidRPr="00881E11">
              <w:rPr>
                <w:rFonts w:ascii="Verdana" w:hAnsi="Verdana"/>
                <w:sz w:val="16"/>
                <w:szCs w:val="16"/>
              </w:rPr>
              <w:t>Jacqui Edwards</w:t>
            </w:r>
          </w:p>
        </w:tc>
        <w:tc>
          <w:tcPr>
            <w:tcW w:w="1796" w:type="dxa"/>
            <w:shd w:val="clear" w:color="auto" w:fill="auto"/>
          </w:tcPr>
          <w:p w:rsidR="00A93FCC" w:rsidRPr="00881E11" w:rsidRDefault="00A93FCC" w:rsidP="00A93FCC">
            <w:pPr>
              <w:tabs>
                <w:tab w:val="left" w:pos="3402"/>
              </w:tabs>
              <w:rPr>
                <w:rFonts w:ascii="Verdana" w:hAnsi="Verdana"/>
                <w:sz w:val="16"/>
                <w:szCs w:val="16"/>
              </w:rPr>
            </w:pPr>
          </w:p>
        </w:tc>
        <w:tc>
          <w:tcPr>
            <w:tcW w:w="2244" w:type="dxa"/>
            <w:shd w:val="clear" w:color="auto" w:fill="auto"/>
          </w:tcPr>
          <w:p w:rsidR="00A93FCC" w:rsidRPr="00881E11" w:rsidRDefault="00A93FCC" w:rsidP="00A93FCC">
            <w:pPr>
              <w:tabs>
                <w:tab w:val="left" w:pos="3402"/>
              </w:tabs>
              <w:rPr>
                <w:rFonts w:ascii="Verdana" w:hAnsi="Verdana"/>
                <w:sz w:val="16"/>
                <w:szCs w:val="16"/>
              </w:rPr>
            </w:pPr>
          </w:p>
        </w:tc>
      </w:tr>
      <w:tr w:rsidR="00A93FCC" w:rsidRPr="006024D2" w:rsidTr="00A93FCC">
        <w:trPr>
          <w:trHeight w:val="396"/>
        </w:trPr>
        <w:tc>
          <w:tcPr>
            <w:tcW w:w="1940" w:type="dxa"/>
            <w:shd w:val="clear" w:color="auto" w:fill="BDD6EE" w:themeFill="accent1" w:themeFillTint="66"/>
          </w:tcPr>
          <w:p w:rsidR="00A93FCC" w:rsidRPr="006024D2" w:rsidRDefault="00A93FCC" w:rsidP="00A93FCC">
            <w:pPr>
              <w:tabs>
                <w:tab w:val="left" w:pos="3402"/>
              </w:tabs>
              <w:rPr>
                <w:rFonts w:ascii="Verdana" w:hAnsi="Verdana"/>
                <w:b/>
                <w:sz w:val="16"/>
                <w:szCs w:val="16"/>
              </w:rPr>
            </w:pPr>
            <w:r w:rsidRPr="006024D2">
              <w:rPr>
                <w:rFonts w:ascii="Verdana" w:hAnsi="Verdana"/>
                <w:b/>
                <w:sz w:val="16"/>
                <w:szCs w:val="16"/>
              </w:rPr>
              <w:t xml:space="preserve">Kate Wathey </w:t>
            </w:r>
          </w:p>
          <w:p w:rsidR="00A93FCC" w:rsidRPr="006024D2" w:rsidRDefault="00A93FCC" w:rsidP="00A93FCC">
            <w:pPr>
              <w:tabs>
                <w:tab w:val="left" w:pos="3402"/>
              </w:tabs>
              <w:rPr>
                <w:rFonts w:ascii="Verdana" w:hAnsi="Verdana"/>
                <w:b/>
                <w:sz w:val="16"/>
                <w:szCs w:val="16"/>
              </w:rPr>
            </w:pPr>
          </w:p>
        </w:tc>
        <w:tc>
          <w:tcPr>
            <w:tcW w:w="1946" w:type="dxa"/>
          </w:tcPr>
          <w:p w:rsidR="00A93FCC" w:rsidRPr="00881E11" w:rsidRDefault="00A93FCC" w:rsidP="00A93FCC">
            <w:pPr>
              <w:tabs>
                <w:tab w:val="left" w:pos="3402"/>
              </w:tabs>
              <w:rPr>
                <w:rFonts w:ascii="Verdana" w:hAnsi="Verdana"/>
                <w:sz w:val="16"/>
                <w:szCs w:val="16"/>
              </w:rPr>
            </w:pPr>
            <w:r w:rsidRPr="00881E11">
              <w:rPr>
                <w:rFonts w:ascii="Verdana" w:hAnsi="Verdana"/>
                <w:sz w:val="16"/>
                <w:szCs w:val="16"/>
              </w:rPr>
              <w:t>Naz Ali</w:t>
            </w:r>
          </w:p>
        </w:tc>
        <w:tc>
          <w:tcPr>
            <w:tcW w:w="1796" w:type="dxa"/>
          </w:tcPr>
          <w:p w:rsidR="00A93FCC" w:rsidRPr="00881E11" w:rsidRDefault="00A93FCC" w:rsidP="00A93FCC">
            <w:pPr>
              <w:tabs>
                <w:tab w:val="left" w:pos="3402"/>
              </w:tabs>
              <w:rPr>
                <w:rFonts w:ascii="Verdana" w:hAnsi="Verdana"/>
                <w:sz w:val="16"/>
                <w:szCs w:val="16"/>
              </w:rPr>
            </w:pPr>
            <w:r w:rsidRPr="00881E11">
              <w:rPr>
                <w:rFonts w:ascii="Verdana" w:hAnsi="Verdana"/>
                <w:sz w:val="16"/>
                <w:szCs w:val="16"/>
              </w:rPr>
              <w:t>Liza T</w:t>
            </w:r>
          </w:p>
        </w:tc>
        <w:tc>
          <w:tcPr>
            <w:tcW w:w="1796" w:type="dxa"/>
            <w:shd w:val="clear" w:color="auto" w:fill="auto"/>
          </w:tcPr>
          <w:p w:rsidR="00A93FCC" w:rsidRPr="00881E11" w:rsidRDefault="00A93FCC" w:rsidP="00A93FCC">
            <w:pPr>
              <w:tabs>
                <w:tab w:val="left" w:pos="3402"/>
              </w:tabs>
              <w:rPr>
                <w:rFonts w:ascii="Verdana" w:hAnsi="Verdana"/>
                <w:sz w:val="16"/>
                <w:szCs w:val="16"/>
              </w:rPr>
            </w:pPr>
          </w:p>
        </w:tc>
        <w:tc>
          <w:tcPr>
            <w:tcW w:w="2244" w:type="dxa"/>
            <w:shd w:val="clear" w:color="auto" w:fill="auto"/>
          </w:tcPr>
          <w:p w:rsidR="00A93FCC" w:rsidRPr="00881E11" w:rsidRDefault="00A93FCC" w:rsidP="00A93FCC">
            <w:pPr>
              <w:tabs>
                <w:tab w:val="left" w:pos="3402"/>
              </w:tabs>
              <w:rPr>
                <w:rFonts w:ascii="Verdana" w:hAnsi="Verdana"/>
                <w:sz w:val="16"/>
                <w:szCs w:val="16"/>
              </w:rPr>
            </w:pPr>
          </w:p>
        </w:tc>
      </w:tr>
      <w:tr w:rsidR="00A93FCC" w:rsidRPr="006024D2" w:rsidTr="00A93FCC">
        <w:trPr>
          <w:trHeight w:val="396"/>
        </w:trPr>
        <w:tc>
          <w:tcPr>
            <w:tcW w:w="1940" w:type="dxa"/>
            <w:shd w:val="clear" w:color="auto" w:fill="BDD6EE" w:themeFill="accent1" w:themeFillTint="66"/>
          </w:tcPr>
          <w:p w:rsidR="00A93FCC" w:rsidRPr="006024D2" w:rsidRDefault="00A93FCC" w:rsidP="00A93FCC">
            <w:pPr>
              <w:tabs>
                <w:tab w:val="left" w:pos="3402"/>
              </w:tabs>
              <w:rPr>
                <w:rFonts w:ascii="Verdana" w:hAnsi="Verdana"/>
                <w:b/>
                <w:sz w:val="16"/>
                <w:szCs w:val="16"/>
              </w:rPr>
            </w:pPr>
            <w:r>
              <w:rPr>
                <w:rFonts w:ascii="Verdana" w:hAnsi="Verdana"/>
                <w:b/>
                <w:sz w:val="16"/>
                <w:szCs w:val="16"/>
              </w:rPr>
              <w:t>Kate Farrar</w:t>
            </w:r>
          </w:p>
          <w:p w:rsidR="00A93FCC" w:rsidRPr="006024D2" w:rsidRDefault="00A93FCC" w:rsidP="00A93FCC">
            <w:pPr>
              <w:tabs>
                <w:tab w:val="left" w:pos="3402"/>
              </w:tabs>
              <w:rPr>
                <w:rFonts w:ascii="Verdana" w:hAnsi="Verdana"/>
                <w:b/>
                <w:sz w:val="16"/>
                <w:szCs w:val="16"/>
              </w:rPr>
            </w:pPr>
          </w:p>
        </w:tc>
        <w:tc>
          <w:tcPr>
            <w:tcW w:w="1946" w:type="dxa"/>
          </w:tcPr>
          <w:p w:rsidR="00A93FCC" w:rsidRPr="00881E11" w:rsidRDefault="00A93FCC" w:rsidP="00A93FCC">
            <w:pPr>
              <w:tabs>
                <w:tab w:val="left" w:pos="3402"/>
              </w:tabs>
              <w:rPr>
                <w:rFonts w:ascii="Verdana" w:hAnsi="Verdana"/>
                <w:sz w:val="16"/>
                <w:szCs w:val="16"/>
              </w:rPr>
            </w:pPr>
            <w:r w:rsidRPr="00881E11">
              <w:rPr>
                <w:rFonts w:ascii="Verdana" w:hAnsi="Verdana"/>
                <w:sz w:val="16"/>
                <w:szCs w:val="16"/>
              </w:rPr>
              <w:t>Danielle Partleton</w:t>
            </w:r>
          </w:p>
        </w:tc>
        <w:tc>
          <w:tcPr>
            <w:tcW w:w="1796" w:type="dxa"/>
          </w:tcPr>
          <w:p w:rsidR="00A93FCC" w:rsidRPr="00881E11" w:rsidRDefault="00A93FCC" w:rsidP="00A93FCC">
            <w:pPr>
              <w:tabs>
                <w:tab w:val="left" w:pos="3402"/>
              </w:tabs>
              <w:rPr>
                <w:rFonts w:ascii="Verdana" w:hAnsi="Verdana"/>
                <w:sz w:val="16"/>
                <w:szCs w:val="16"/>
              </w:rPr>
            </w:pPr>
            <w:r>
              <w:rPr>
                <w:rFonts w:ascii="Verdana" w:hAnsi="Verdana"/>
                <w:sz w:val="16"/>
                <w:szCs w:val="16"/>
              </w:rPr>
              <w:t>Lauren Miller</w:t>
            </w:r>
          </w:p>
        </w:tc>
        <w:tc>
          <w:tcPr>
            <w:tcW w:w="1796" w:type="dxa"/>
            <w:shd w:val="clear" w:color="auto" w:fill="auto"/>
          </w:tcPr>
          <w:p w:rsidR="00A93FCC" w:rsidRPr="00881E11" w:rsidRDefault="00A93FCC" w:rsidP="00A93FCC">
            <w:pPr>
              <w:tabs>
                <w:tab w:val="left" w:pos="3402"/>
              </w:tabs>
              <w:rPr>
                <w:rFonts w:ascii="Verdana" w:hAnsi="Verdana"/>
                <w:sz w:val="16"/>
                <w:szCs w:val="16"/>
              </w:rPr>
            </w:pPr>
          </w:p>
        </w:tc>
        <w:tc>
          <w:tcPr>
            <w:tcW w:w="2244" w:type="dxa"/>
            <w:shd w:val="clear" w:color="auto" w:fill="auto"/>
          </w:tcPr>
          <w:p w:rsidR="00A93FCC" w:rsidRPr="00881E11" w:rsidRDefault="00A93FCC" w:rsidP="00A93FCC">
            <w:pPr>
              <w:tabs>
                <w:tab w:val="left" w:pos="3402"/>
              </w:tabs>
              <w:rPr>
                <w:rFonts w:ascii="Verdana" w:hAnsi="Verdana"/>
                <w:sz w:val="16"/>
                <w:szCs w:val="16"/>
              </w:rPr>
            </w:pPr>
          </w:p>
        </w:tc>
      </w:tr>
      <w:tr w:rsidR="00A93FCC" w:rsidRPr="006024D2" w:rsidTr="00A93FCC">
        <w:trPr>
          <w:trHeight w:val="386"/>
        </w:trPr>
        <w:tc>
          <w:tcPr>
            <w:tcW w:w="1940" w:type="dxa"/>
            <w:shd w:val="clear" w:color="auto" w:fill="BDD6EE" w:themeFill="accent1" w:themeFillTint="66"/>
          </w:tcPr>
          <w:p w:rsidR="00A93FCC" w:rsidRDefault="00A93FCC" w:rsidP="00A93FCC">
            <w:pPr>
              <w:tabs>
                <w:tab w:val="left" w:pos="3402"/>
              </w:tabs>
              <w:rPr>
                <w:rFonts w:ascii="Verdana" w:hAnsi="Verdana"/>
                <w:b/>
                <w:sz w:val="16"/>
                <w:szCs w:val="16"/>
              </w:rPr>
            </w:pPr>
            <w:r>
              <w:rPr>
                <w:rFonts w:ascii="Verdana" w:hAnsi="Verdana"/>
                <w:b/>
                <w:sz w:val="16"/>
                <w:szCs w:val="16"/>
              </w:rPr>
              <w:t>Katy Wood</w:t>
            </w:r>
          </w:p>
          <w:p w:rsidR="00A93FCC" w:rsidRPr="006024D2" w:rsidRDefault="00A93FCC" w:rsidP="00A93FCC">
            <w:pPr>
              <w:tabs>
                <w:tab w:val="left" w:pos="3402"/>
              </w:tabs>
              <w:rPr>
                <w:rFonts w:ascii="Verdana" w:hAnsi="Verdana"/>
                <w:b/>
                <w:sz w:val="16"/>
                <w:szCs w:val="16"/>
              </w:rPr>
            </w:pPr>
          </w:p>
        </w:tc>
        <w:tc>
          <w:tcPr>
            <w:tcW w:w="1946" w:type="dxa"/>
          </w:tcPr>
          <w:p w:rsidR="00A93FCC" w:rsidRPr="00881E11" w:rsidRDefault="00A93FCC" w:rsidP="00A93FCC">
            <w:pPr>
              <w:rPr>
                <w:rFonts w:ascii="Verdana" w:hAnsi="Verdana"/>
                <w:sz w:val="16"/>
                <w:szCs w:val="16"/>
              </w:rPr>
            </w:pPr>
            <w:r w:rsidRPr="00881E11">
              <w:rPr>
                <w:rFonts w:ascii="Verdana" w:hAnsi="Verdana"/>
                <w:sz w:val="16"/>
                <w:szCs w:val="16"/>
              </w:rPr>
              <w:t>Liz Hollis</w:t>
            </w:r>
          </w:p>
        </w:tc>
        <w:tc>
          <w:tcPr>
            <w:tcW w:w="1796" w:type="dxa"/>
            <w:shd w:val="clear" w:color="auto" w:fill="auto"/>
          </w:tcPr>
          <w:p w:rsidR="00A93FCC" w:rsidRPr="00881E11" w:rsidRDefault="00A93FCC" w:rsidP="00A93FCC">
            <w:pPr>
              <w:rPr>
                <w:rFonts w:ascii="Verdana" w:hAnsi="Verdana"/>
                <w:sz w:val="16"/>
                <w:szCs w:val="16"/>
              </w:rPr>
            </w:pPr>
            <w:r w:rsidRPr="00881E11">
              <w:rPr>
                <w:rFonts w:ascii="Verdana" w:hAnsi="Verdana"/>
                <w:sz w:val="16"/>
                <w:szCs w:val="16"/>
              </w:rPr>
              <w:t>Heather Leal</w:t>
            </w:r>
          </w:p>
        </w:tc>
        <w:tc>
          <w:tcPr>
            <w:tcW w:w="1796" w:type="dxa"/>
            <w:shd w:val="clear" w:color="auto" w:fill="auto"/>
          </w:tcPr>
          <w:p w:rsidR="00A93FCC" w:rsidRPr="00881E11" w:rsidRDefault="00A93FCC" w:rsidP="00A93FCC">
            <w:pPr>
              <w:tabs>
                <w:tab w:val="left" w:pos="3402"/>
              </w:tabs>
              <w:rPr>
                <w:rFonts w:ascii="Verdana" w:hAnsi="Verdana"/>
                <w:sz w:val="16"/>
                <w:szCs w:val="16"/>
              </w:rPr>
            </w:pPr>
          </w:p>
        </w:tc>
        <w:tc>
          <w:tcPr>
            <w:tcW w:w="2244" w:type="dxa"/>
            <w:shd w:val="clear" w:color="auto" w:fill="auto"/>
          </w:tcPr>
          <w:p w:rsidR="00A93FCC" w:rsidRPr="00881E11" w:rsidRDefault="00A93FCC" w:rsidP="00A93FCC">
            <w:pPr>
              <w:tabs>
                <w:tab w:val="left" w:pos="3402"/>
              </w:tabs>
              <w:rPr>
                <w:rFonts w:ascii="Verdana" w:hAnsi="Verdana"/>
                <w:sz w:val="16"/>
                <w:szCs w:val="16"/>
              </w:rPr>
            </w:pPr>
          </w:p>
        </w:tc>
      </w:tr>
      <w:tr w:rsidR="00A93FCC" w:rsidRPr="006024D2" w:rsidTr="00A93FCC">
        <w:trPr>
          <w:trHeight w:val="396"/>
        </w:trPr>
        <w:tc>
          <w:tcPr>
            <w:tcW w:w="1940" w:type="dxa"/>
            <w:shd w:val="clear" w:color="auto" w:fill="BDD6EE" w:themeFill="accent1" w:themeFillTint="66"/>
          </w:tcPr>
          <w:p w:rsidR="00A93FCC" w:rsidRPr="006024D2" w:rsidRDefault="00A93FCC" w:rsidP="00A93FCC">
            <w:pPr>
              <w:tabs>
                <w:tab w:val="left" w:pos="3402"/>
              </w:tabs>
              <w:rPr>
                <w:rFonts w:ascii="Verdana" w:hAnsi="Verdana"/>
                <w:b/>
                <w:sz w:val="16"/>
                <w:szCs w:val="16"/>
              </w:rPr>
            </w:pPr>
            <w:r>
              <w:rPr>
                <w:rFonts w:ascii="Verdana" w:hAnsi="Verdana"/>
                <w:b/>
                <w:sz w:val="16"/>
                <w:szCs w:val="16"/>
              </w:rPr>
              <w:t>Gen Saunders</w:t>
            </w:r>
          </w:p>
        </w:tc>
        <w:tc>
          <w:tcPr>
            <w:tcW w:w="1946" w:type="dxa"/>
          </w:tcPr>
          <w:p w:rsidR="00A93FCC" w:rsidRPr="00881E11" w:rsidRDefault="00A93FCC" w:rsidP="00A93FCC">
            <w:pPr>
              <w:pStyle w:val="ListParagraph"/>
              <w:tabs>
                <w:tab w:val="left" w:pos="3402"/>
              </w:tabs>
              <w:ind w:left="0"/>
              <w:rPr>
                <w:rFonts w:ascii="Verdana" w:hAnsi="Verdana"/>
                <w:sz w:val="16"/>
                <w:szCs w:val="16"/>
              </w:rPr>
            </w:pPr>
            <w:r w:rsidRPr="00881E11">
              <w:rPr>
                <w:rFonts w:ascii="Verdana" w:hAnsi="Verdana"/>
                <w:sz w:val="16"/>
                <w:szCs w:val="16"/>
              </w:rPr>
              <w:t>Kerry Weller</w:t>
            </w:r>
          </w:p>
        </w:tc>
        <w:tc>
          <w:tcPr>
            <w:tcW w:w="1796" w:type="dxa"/>
            <w:shd w:val="clear" w:color="auto" w:fill="auto"/>
          </w:tcPr>
          <w:p w:rsidR="00A93FCC" w:rsidRPr="00881E11" w:rsidRDefault="00A93FCC" w:rsidP="00A93FCC">
            <w:pPr>
              <w:tabs>
                <w:tab w:val="left" w:pos="3402"/>
              </w:tabs>
              <w:rPr>
                <w:rFonts w:ascii="Verdana" w:hAnsi="Verdana"/>
                <w:sz w:val="16"/>
                <w:szCs w:val="16"/>
              </w:rPr>
            </w:pPr>
          </w:p>
          <w:p w:rsidR="00A93FCC" w:rsidRPr="00881E11" w:rsidRDefault="00A93FCC" w:rsidP="00A93FCC">
            <w:pPr>
              <w:tabs>
                <w:tab w:val="left" w:pos="3402"/>
              </w:tabs>
              <w:rPr>
                <w:rFonts w:ascii="Verdana" w:hAnsi="Verdana"/>
                <w:sz w:val="16"/>
                <w:szCs w:val="16"/>
              </w:rPr>
            </w:pPr>
          </w:p>
        </w:tc>
        <w:tc>
          <w:tcPr>
            <w:tcW w:w="1796" w:type="dxa"/>
            <w:shd w:val="clear" w:color="auto" w:fill="auto"/>
          </w:tcPr>
          <w:p w:rsidR="00A93FCC" w:rsidRPr="00881E11" w:rsidRDefault="00A93FCC" w:rsidP="00A93FCC">
            <w:pPr>
              <w:tabs>
                <w:tab w:val="left" w:pos="3402"/>
              </w:tabs>
              <w:rPr>
                <w:rFonts w:ascii="Verdana" w:hAnsi="Verdana"/>
                <w:sz w:val="16"/>
                <w:szCs w:val="16"/>
              </w:rPr>
            </w:pPr>
          </w:p>
        </w:tc>
        <w:tc>
          <w:tcPr>
            <w:tcW w:w="2244" w:type="dxa"/>
            <w:shd w:val="clear" w:color="auto" w:fill="auto"/>
          </w:tcPr>
          <w:p w:rsidR="00A93FCC" w:rsidRPr="00881E11" w:rsidRDefault="00A93FCC" w:rsidP="00A93FCC">
            <w:pPr>
              <w:tabs>
                <w:tab w:val="left" w:pos="3402"/>
              </w:tabs>
              <w:rPr>
                <w:rFonts w:ascii="Verdana" w:hAnsi="Verdana"/>
                <w:sz w:val="16"/>
                <w:szCs w:val="16"/>
              </w:rPr>
            </w:pPr>
          </w:p>
        </w:tc>
      </w:tr>
      <w:tr w:rsidR="00A93FCC" w:rsidRPr="006024D2" w:rsidTr="00A93FCC">
        <w:trPr>
          <w:trHeight w:val="396"/>
        </w:trPr>
        <w:tc>
          <w:tcPr>
            <w:tcW w:w="1940" w:type="dxa"/>
            <w:shd w:val="clear" w:color="auto" w:fill="BDD6EE" w:themeFill="accent1" w:themeFillTint="66"/>
          </w:tcPr>
          <w:p w:rsidR="00A93FCC" w:rsidRDefault="00A93FCC" w:rsidP="00A93FCC">
            <w:pPr>
              <w:tabs>
                <w:tab w:val="left" w:pos="3402"/>
              </w:tabs>
              <w:rPr>
                <w:rFonts w:ascii="Verdana" w:hAnsi="Verdana"/>
                <w:b/>
                <w:sz w:val="16"/>
                <w:szCs w:val="16"/>
              </w:rPr>
            </w:pPr>
            <w:r>
              <w:rPr>
                <w:rFonts w:ascii="Verdana" w:hAnsi="Verdana"/>
                <w:b/>
                <w:sz w:val="16"/>
                <w:szCs w:val="16"/>
              </w:rPr>
              <w:t>Matt Pegg</w:t>
            </w:r>
          </w:p>
          <w:p w:rsidR="00A93FCC" w:rsidRPr="006024D2" w:rsidRDefault="00A93FCC" w:rsidP="00A93FCC">
            <w:pPr>
              <w:tabs>
                <w:tab w:val="left" w:pos="3402"/>
              </w:tabs>
              <w:rPr>
                <w:rFonts w:ascii="Verdana" w:hAnsi="Verdana"/>
                <w:b/>
                <w:sz w:val="16"/>
                <w:szCs w:val="16"/>
              </w:rPr>
            </w:pPr>
          </w:p>
        </w:tc>
        <w:tc>
          <w:tcPr>
            <w:tcW w:w="1946" w:type="dxa"/>
          </w:tcPr>
          <w:p w:rsidR="00A93FCC" w:rsidRPr="00881E11" w:rsidRDefault="00A93FCC" w:rsidP="00A93FCC">
            <w:pPr>
              <w:tabs>
                <w:tab w:val="left" w:pos="3402"/>
              </w:tabs>
              <w:rPr>
                <w:rFonts w:ascii="Verdana" w:hAnsi="Verdana"/>
                <w:sz w:val="16"/>
                <w:szCs w:val="16"/>
              </w:rPr>
            </w:pPr>
            <w:r w:rsidRPr="00881E11">
              <w:rPr>
                <w:rFonts w:ascii="Verdana" w:hAnsi="Verdana"/>
                <w:sz w:val="16"/>
                <w:szCs w:val="16"/>
              </w:rPr>
              <w:t>Alison Clarke</w:t>
            </w:r>
          </w:p>
          <w:p w:rsidR="00A93FCC" w:rsidRPr="00881E11" w:rsidRDefault="00A93FCC" w:rsidP="00A93FCC">
            <w:pPr>
              <w:pStyle w:val="ListParagraph"/>
              <w:tabs>
                <w:tab w:val="left" w:pos="3402"/>
              </w:tabs>
              <w:ind w:left="360"/>
              <w:rPr>
                <w:rFonts w:ascii="Verdana" w:hAnsi="Verdana"/>
                <w:sz w:val="16"/>
                <w:szCs w:val="16"/>
              </w:rPr>
            </w:pPr>
          </w:p>
        </w:tc>
        <w:tc>
          <w:tcPr>
            <w:tcW w:w="1796" w:type="dxa"/>
            <w:shd w:val="clear" w:color="auto" w:fill="auto"/>
          </w:tcPr>
          <w:p w:rsidR="00A93FCC" w:rsidRPr="00881E11" w:rsidRDefault="00A93FCC" w:rsidP="00A93FCC">
            <w:pPr>
              <w:tabs>
                <w:tab w:val="left" w:pos="3402"/>
              </w:tabs>
              <w:rPr>
                <w:rFonts w:ascii="Verdana" w:hAnsi="Verdana"/>
                <w:sz w:val="16"/>
                <w:szCs w:val="16"/>
              </w:rPr>
            </w:pPr>
          </w:p>
        </w:tc>
        <w:tc>
          <w:tcPr>
            <w:tcW w:w="1796" w:type="dxa"/>
            <w:shd w:val="clear" w:color="auto" w:fill="auto"/>
          </w:tcPr>
          <w:p w:rsidR="00A93FCC" w:rsidRPr="00881E11" w:rsidRDefault="00A93FCC" w:rsidP="00A93FCC">
            <w:pPr>
              <w:tabs>
                <w:tab w:val="left" w:pos="3402"/>
              </w:tabs>
              <w:rPr>
                <w:rFonts w:ascii="Verdana" w:hAnsi="Verdana"/>
                <w:sz w:val="16"/>
                <w:szCs w:val="16"/>
              </w:rPr>
            </w:pPr>
          </w:p>
        </w:tc>
        <w:tc>
          <w:tcPr>
            <w:tcW w:w="2244" w:type="dxa"/>
            <w:shd w:val="clear" w:color="auto" w:fill="auto"/>
          </w:tcPr>
          <w:p w:rsidR="00A93FCC" w:rsidRPr="00881E11" w:rsidRDefault="00A93FCC" w:rsidP="00A93FCC">
            <w:pPr>
              <w:tabs>
                <w:tab w:val="left" w:pos="3402"/>
              </w:tabs>
              <w:rPr>
                <w:rFonts w:ascii="Verdana" w:hAnsi="Verdana"/>
                <w:sz w:val="16"/>
                <w:szCs w:val="16"/>
              </w:rPr>
            </w:pPr>
          </w:p>
        </w:tc>
      </w:tr>
      <w:tr w:rsidR="00A93FCC" w:rsidRPr="006024D2" w:rsidTr="00A93FCC">
        <w:trPr>
          <w:trHeight w:val="386"/>
        </w:trPr>
        <w:tc>
          <w:tcPr>
            <w:tcW w:w="1940" w:type="dxa"/>
            <w:shd w:val="clear" w:color="auto" w:fill="BDD6EE" w:themeFill="accent1" w:themeFillTint="66"/>
          </w:tcPr>
          <w:p w:rsidR="00A93FCC" w:rsidRDefault="00A93FCC" w:rsidP="00A93FCC">
            <w:pPr>
              <w:tabs>
                <w:tab w:val="left" w:pos="3402"/>
              </w:tabs>
              <w:rPr>
                <w:rFonts w:ascii="Verdana" w:hAnsi="Verdana"/>
                <w:b/>
                <w:sz w:val="16"/>
                <w:szCs w:val="16"/>
              </w:rPr>
            </w:pPr>
            <w:r>
              <w:rPr>
                <w:rFonts w:ascii="Verdana" w:hAnsi="Verdana"/>
                <w:b/>
                <w:sz w:val="16"/>
                <w:szCs w:val="16"/>
              </w:rPr>
              <w:t>Holly Muxworthy</w:t>
            </w:r>
          </w:p>
          <w:p w:rsidR="00A93FCC" w:rsidRPr="006024D2" w:rsidRDefault="00A93FCC" w:rsidP="00A93FCC">
            <w:pPr>
              <w:tabs>
                <w:tab w:val="left" w:pos="3402"/>
              </w:tabs>
              <w:rPr>
                <w:rFonts w:ascii="Verdana" w:hAnsi="Verdana"/>
                <w:b/>
                <w:sz w:val="16"/>
                <w:szCs w:val="16"/>
              </w:rPr>
            </w:pPr>
          </w:p>
        </w:tc>
        <w:tc>
          <w:tcPr>
            <w:tcW w:w="1946" w:type="dxa"/>
          </w:tcPr>
          <w:p w:rsidR="00A93FCC" w:rsidRPr="00881E11" w:rsidRDefault="00A93FCC" w:rsidP="00A93FCC">
            <w:pPr>
              <w:tabs>
                <w:tab w:val="left" w:pos="3402"/>
              </w:tabs>
              <w:rPr>
                <w:rFonts w:ascii="Verdana" w:hAnsi="Verdana"/>
                <w:sz w:val="16"/>
                <w:szCs w:val="16"/>
              </w:rPr>
            </w:pPr>
            <w:r w:rsidRPr="00881E11">
              <w:rPr>
                <w:rFonts w:ascii="Verdana" w:hAnsi="Verdana"/>
                <w:sz w:val="16"/>
                <w:szCs w:val="16"/>
              </w:rPr>
              <w:t>Nicola Shayler</w:t>
            </w:r>
          </w:p>
        </w:tc>
        <w:tc>
          <w:tcPr>
            <w:tcW w:w="1796" w:type="dxa"/>
            <w:shd w:val="clear" w:color="auto" w:fill="auto"/>
          </w:tcPr>
          <w:p w:rsidR="00A93FCC" w:rsidRPr="00881E11" w:rsidRDefault="00A93FCC" w:rsidP="00A93FCC">
            <w:pPr>
              <w:tabs>
                <w:tab w:val="left" w:pos="3402"/>
              </w:tabs>
              <w:rPr>
                <w:rFonts w:ascii="Verdana" w:hAnsi="Verdana"/>
                <w:sz w:val="16"/>
                <w:szCs w:val="16"/>
              </w:rPr>
            </w:pPr>
          </w:p>
        </w:tc>
        <w:tc>
          <w:tcPr>
            <w:tcW w:w="1796" w:type="dxa"/>
            <w:shd w:val="clear" w:color="auto" w:fill="auto"/>
          </w:tcPr>
          <w:p w:rsidR="00A93FCC" w:rsidRPr="00881E11" w:rsidRDefault="00A93FCC" w:rsidP="00A93FCC">
            <w:pPr>
              <w:tabs>
                <w:tab w:val="left" w:pos="3402"/>
              </w:tabs>
              <w:rPr>
                <w:rFonts w:ascii="Verdana" w:hAnsi="Verdana"/>
                <w:sz w:val="16"/>
                <w:szCs w:val="16"/>
              </w:rPr>
            </w:pPr>
          </w:p>
        </w:tc>
        <w:tc>
          <w:tcPr>
            <w:tcW w:w="2244" w:type="dxa"/>
            <w:shd w:val="clear" w:color="auto" w:fill="auto"/>
          </w:tcPr>
          <w:p w:rsidR="00A93FCC" w:rsidRPr="00881E11" w:rsidRDefault="00A93FCC" w:rsidP="00A93FCC">
            <w:pPr>
              <w:tabs>
                <w:tab w:val="left" w:pos="3402"/>
              </w:tabs>
              <w:rPr>
                <w:rFonts w:ascii="Verdana" w:hAnsi="Verdana"/>
                <w:sz w:val="16"/>
                <w:szCs w:val="16"/>
              </w:rPr>
            </w:pPr>
          </w:p>
        </w:tc>
      </w:tr>
      <w:tr w:rsidR="00A93FCC" w:rsidRPr="006024D2" w:rsidTr="00A93FCC">
        <w:trPr>
          <w:trHeight w:val="396"/>
        </w:trPr>
        <w:tc>
          <w:tcPr>
            <w:tcW w:w="1940" w:type="dxa"/>
            <w:shd w:val="clear" w:color="auto" w:fill="BDD6EE" w:themeFill="accent1" w:themeFillTint="66"/>
          </w:tcPr>
          <w:p w:rsidR="00A93FCC" w:rsidRDefault="00A93FCC" w:rsidP="00A93FCC">
            <w:pPr>
              <w:tabs>
                <w:tab w:val="left" w:pos="3402"/>
              </w:tabs>
              <w:rPr>
                <w:rFonts w:ascii="Verdana" w:hAnsi="Verdana"/>
                <w:b/>
                <w:sz w:val="16"/>
                <w:szCs w:val="16"/>
              </w:rPr>
            </w:pPr>
            <w:r>
              <w:rPr>
                <w:rFonts w:ascii="Verdana" w:hAnsi="Verdana"/>
                <w:b/>
                <w:sz w:val="16"/>
                <w:szCs w:val="16"/>
              </w:rPr>
              <w:t xml:space="preserve">Kevin Martin </w:t>
            </w:r>
          </w:p>
          <w:p w:rsidR="00A93FCC" w:rsidRPr="006024D2" w:rsidRDefault="00A93FCC" w:rsidP="00A93FCC">
            <w:pPr>
              <w:tabs>
                <w:tab w:val="left" w:pos="3402"/>
              </w:tabs>
              <w:rPr>
                <w:rFonts w:ascii="Verdana" w:hAnsi="Verdana"/>
                <w:b/>
                <w:sz w:val="16"/>
                <w:szCs w:val="16"/>
              </w:rPr>
            </w:pPr>
          </w:p>
        </w:tc>
        <w:tc>
          <w:tcPr>
            <w:tcW w:w="1946" w:type="dxa"/>
          </w:tcPr>
          <w:p w:rsidR="00A93FCC" w:rsidRPr="00881E11" w:rsidRDefault="00A93FCC" w:rsidP="00A93FCC">
            <w:pPr>
              <w:tabs>
                <w:tab w:val="left" w:pos="3402"/>
              </w:tabs>
              <w:rPr>
                <w:rFonts w:ascii="Verdana" w:hAnsi="Verdana"/>
                <w:sz w:val="16"/>
                <w:szCs w:val="16"/>
              </w:rPr>
            </w:pPr>
            <w:r w:rsidRPr="00881E11">
              <w:rPr>
                <w:rFonts w:ascii="Verdana" w:hAnsi="Verdana"/>
                <w:sz w:val="16"/>
                <w:szCs w:val="16"/>
              </w:rPr>
              <w:t>Trevor Pickett</w:t>
            </w:r>
          </w:p>
        </w:tc>
        <w:tc>
          <w:tcPr>
            <w:tcW w:w="1796" w:type="dxa"/>
            <w:shd w:val="clear" w:color="auto" w:fill="auto"/>
          </w:tcPr>
          <w:p w:rsidR="00A93FCC" w:rsidRPr="00881E11" w:rsidRDefault="00A93FCC" w:rsidP="00A93FCC">
            <w:pPr>
              <w:tabs>
                <w:tab w:val="left" w:pos="3402"/>
              </w:tabs>
              <w:rPr>
                <w:rFonts w:ascii="Verdana" w:hAnsi="Verdana"/>
                <w:sz w:val="16"/>
                <w:szCs w:val="16"/>
              </w:rPr>
            </w:pPr>
          </w:p>
        </w:tc>
        <w:tc>
          <w:tcPr>
            <w:tcW w:w="1796" w:type="dxa"/>
            <w:shd w:val="clear" w:color="auto" w:fill="auto"/>
          </w:tcPr>
          <w:p w:rsidR="00A93FCC" w:rsidRPr="00881E11" w:rsidRDefault="00A93FCC" w:rsidP="00A93FCC">
            <w:pPr>
              <w:tabs>
                <w:tab w:val="left" w:pos="3402"/>
              </w:tabs>
              <w:rPr>
                <w:rFonts w:ascii="Verdana" w:hAnsi="Verdana"/>
                <w:sz w:val="16"/>
                <w:szCs w:val="16"/>
              </w:rPr>
            </w:pPr>
          </w:p>
        </w:tc>
        <w:tc>
          <w:tcPr>
            <w:tcW w:w="2244" w:type="dxa"/>
            <w:shd w:val="clear" w:color="auto" w:fill="auto"/>
          </w:tcPr>
          <w:p w:rsidR="00A93FCC" w:rsidRPr="00881E11" w:rsidRDefault="00A93FCC" w:rsidP="00A93FCC">
            <w:pPr>
              <w:tabs>
                <w:tab w:val="left" w:pos="3402"/>
              </w:tabs>
              <w:rPr>
                <w:rFonts w:ascii="Verdana" w:hAnsi="Verdana"/>
                <w:sz w:val="16"/>
                <w:szCs w:val="16"/>
              </w:rPr>
            </w:pPr>
          </w:p>
        </w:tc>
      </w:tr>
    </w:tbl>
    <w:p w:rsidR="00C40B39" w:rsidRPr="00207E1D" w:rsidRDefault="00C40B39" w:rsidP="0021165D">
      <w:pPr>
        <w:tabs>
          <w:tab w:val="left" w:pos="1814"/>
        </w:tabs>
        <w:rPr>
          <w:rFonts w:ascii="Verdana" w:eastAsiaTheme="minorEastAsia" w:hAnsi="Verdana"/>
        </w:rPr>
        <w:sectPr w:rsidR="00C40B39" w:rsidRPr="00207E1D" w:rsidSect="0021165D">
          <w:headerReference w:type="even" r:id="rId9"/>
          <w:headerReference w:type="default" r:id="rId10"/>
          <w:footerReference w:type="default" r:id="rId11"/>
          <w:pgSz w:w="11906" w:h="16838"/>
          <w:pgMar w:top="567" w:right="567" w:bottom="567" w:left="567" w:header="709" w:footer="709" w:gutter="0"/>
          <w:pgBorders w:offsetFrom="page">
            <w:top w:val="double" w:sz="4" w:space="24" w:color="0070C0"/>
            <w:left w:val="double" w:sz="4" w:space="24" w:color="0070C0"/>
            <w:bottom w:val="double" w:sz="4" w:space="24" w:color="0070C0"/>
            <w:right w:val="double" w:sz="4" w:space="24" w:color="0070C0"/>
          </w:pgBorders>
          <w:cols w:space="708"/>
          <w:docGrid w:linePitch="360"/>
        </w:sectPr>
      </w:pPr>
      <w:r>
        <w:rPr>
          <w:rFonts w:ascii="Verdana" w:eastAsiaTheme="minorEastAsia" w:hAnsi="Verdana"/>
        </w:rPr>
        <w:t xml:space="preserve">                                                                                       </w:t>
      </w:r>
    </w:p>
    <w:p w:rsidR="002F7404" w:rsidRDefault="00207E1D" w:rsidP="0021165D">
      <w:pPr>
        <w:pStyle w:val="Heading1"/>
        <w:rPr>
          <w:rFonts w:ascii="Verdana" w:eastAsiaTheme="minorEastAsia" w:hAnsi="Verdana"/>
          <w:b/>
          <w:bCs/>
          <w:color w:val="auto"/>
          <w:sz w:val="20"/>
          <w:szCs w:val="20"/>
          <w:lang w:val="en-US"/>
        </w:rPr>
      </w:pPr>
      <w:bookmarkStart w:id="6" w:name="_Toc162432965"/>
      <w:r w:rsidRPr="0021165D">
        <w:rPr>
          <w:rFonts w:ascii="Verdana" w:eastAsiaTheme="minorEastAsia" w:hAnsi="Verdana"/>
          <w:b/>
          <w:bCs/>
          <w:color w:val="auto"/>
          <w:sz w:val="20"/>
          <w:szCs w:val="20"/>
          <w:lang w:val="en-US"/>
        </w:rPr>
        <w:t>Appendix 1: Assessment Definitions</w:t>
      </w:r>
      <w:bookmarkEnd w:id="6"/>
    </w:p>
    <w:p w:rsidR="00D633AD" w:rsidRPr="00D633AD" w:rsidRDefault="00D633AD" w:rsidP="00D633AD">
      <w:pPr>
        <w:rPr>
          <w:lang w:val="en-US"/>
        </w:rPr>
      </w:pPr>
    </w:p>
    <w:tbl>
      <w:tblPr>
        <w:tblW w:w="910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1980"/>
        <w:gridCol w:w="7128"/>
      </w:tblGrid>
      <w:tr w:rsidR="002F7404" w:rsidRPr="0021165D" w:rsidTr="00AB5E3C">
        <w:tc>
          <w:tcPr>
            <w:tcW w:w="1980" w:type="dxa"/>
            <w:shd w:val="clear" w:color="auto" w:fill="auto"/>
          </w:tcPr>
          <w:p w:rsidR="002F7404" w:rsidRPr="0021165D" w:rsidRDefault="002F7404" w:rsidP="00D27241">
            <w:pPr>
              <w:autoSpaceDE w:val="0"/>
              <w:autoSpaceDN w:val="0"/>
              <w:adjustRightInd w:val="0"/>
              <w:rPr>
                <w:rFonts w:ascii="Verdana" w:eastAsiaTheme="minorEastAsia" w:hAnsi="Verdana"/>
                <w:b/>
                <w:bCs/>
                <w:sz w:val="20"/>
                <w:szCs w:val="20"/>
                <w:lang w:val="en-US"/>
              </w:rPr>
            </w:pPr>
            <w:r w:rsidRPr="0021165D">
              <w:rPr>
                <w:rFonts w:ascii="Verdana" w:eastAsiaTheme="minorEastAsia" w:hAnsi="Verdana"/>
                <w:b/>
                <w:bCs/>
                <w:sz w:val="20"/>
                <w:szCs w:val="20"/>
                <w:lang w:val="en-US"/>
              </w:rPr>
              <w:t>Contribution Level</w:t>
            </w:r>
          </w:p>
        </w:tc>
        <w:tc>
          <w:tcPr>
            <w:tcW w:w="7128" w:type="dxa"/>
            <w:shd w:val="clear" w:color="auto" w:fill="auto"/>
          </w:tcPr>
          <w:p w:rsidR="002F7404" w:rsidRPr="0021165D" w:rsidRDefault="00207E1D" w:rsidP="00D27241">
            <w:pPr>
              <w:autoSpaceDE w:val="0"/>
              <w:autoSpaceDN w:val="0"/>
              <w:adjustRightInd w:val="0"/>
              <w:rPr>
                <w:rFonts w:ascii="Verdana" w:eastAsiaTheme="minorEastAsia" w:hAnsi="Verdana"/>
                <w:b/>
                <w:bCs/>
                <w:sz w:val="20"/>
                <w:szCs w:val="20"/>
                <w:lang w:val="en-US"/>
              </w:rPr>
            </w:pPr>
            <w:r w:rsidRPr="0021165D">
              <w:rPr>
                <w:rFonts w:ascii="Verdana" w:eastAsiaTheme="minorEastAsia" w:hAnsi="Verdana"/>
                <w:b/>
                <w:bCs/>
                <w:sz w:val="20"/>
                <w:szCs w:val="20"/>
                <w:lang w:val="en-US"/>
              </w:rPr>
              <w:t>S</w:t>
            </w:r>
            <w:r w:rsidR="002F7404" w:rsidRPr="0021165D">
              <w:rPr>
                <w:rFonts w:ascii="Verdana" w:eastAsiaTheme="minorEastAsia" w:hAnsi="Verdana"/>
                <w:b/>
                <w:bCs/>
                <w:sz w:val="20"/>
                <w:szCs w:val="20"/>
                <w:lang w:val="en-US"/>
              </w:rPr>
              <w:t>ummary of Definition</w:t>
            </w:r>
          </w:p>
        </w:tc>
      </w:tr>
      <w:tr w:rsidR="002F7404" w:rsidRPr="0021165D" w:rsidTr="00AB5E3C">
        <w:tc>
          <w:tcPr>
            <w:tcW w:w="1980" w:type="dxa"/>
            <w:shd w:val="clear" w:color="auto" w:fill="auto"/>
          </w:tcPr>
          <w:p w:rsidR="002F7404" w:rsidRPr="0021165D" w:rsidRDefault="002F7404" w:rsidP="00D27241">
            <w:pPr>
              <w:autoSpaceDE w:val="0"/>
              <w:autoSpaceDN w:val="0"/>
              <w:adjustRightInd w:val="0"/>
              <w:rPr>
                <w:rFonts w:ascii="Verdana" w:eastAsiaTheme="minorEastAsia" w:hAnsi="Verdana"/>
                <w:b/>
                <w:bCs/>
                <w:sz w:val="20"/>
                <w:szCs w:val="20"/>
                <w:lang w:val="en-US"/>
              </w:rPr>
            </w:pPr>
            <w:r w:rsidRPr="0021165D">
              <w:rPr>
                <w:rFonts w:ascii="Verdana" w:eastAsiaTheme="minorEastAsia" w:hAnsi="Verdana"/>
                <w:b/>
                <w:bCs/>
                <w:sz w:val="20"/>
                <w:szCs w:val="20"/>
                <w:lang w:val="en-US"/>
              </w:rPr>
              <w:t>Not Assessed</w:t>
            </w:r>
          </w:p>
          <w:p w:rsidR="002F7404" w:rsidRPr="0021165D" w:rsidRDefault="002F7404" w:rsidP="00D27241">
            <w:pPr>
              <w:autoSpaceDE w:val="0"/>
              <w:autoSpaceDN w:val="0"/>
              <w:adjustRightInd w:val="0"/>
              <w:rPr>
                <w:rFonts w:ascii="Verdana" w:eastAsiaTheme="minorEastAsia" w:hAnsi="Verdana"/>
                <w:b/>
                <w:bCs/>
                <w:sz w:val="20"/>
                <w:szCs w:val="20"/>
                <w:lang w:val="en-US"/>
              </w:rPr>
            </w:pPr>
          </w:p>
        </w:tc>
        <w:tc>
          <w:tcPr>
            <w:tcW w:w="7128" w:type="dxa"/>
            <w:shd w:val="clear" w:color="auto" w:fill="auto"/>
          </w:tcPr>
          <w:p w:rsidR="002F7404" w:rsidRPr="00995D84" w:rsidRDefault="002F7404" w:rsidP="001F2F07">
            <w:pPr>
              <w:autoSpaceDE w:val="0"/>
              <w:autoSpaceDN w:val="0"/>
              <w:adjustRightInd w:val="0"/>
              <w:spacing w:after="0"/>
              <w:rPr>
                <w:rFonts w:ascii="Verdana" w:eastAsiaTheme="minorEastAsia" w:hAnsi="Verdana"/>
                <w:bCs/>
                <w:sz w:val="16"/>
                <w:szCs w:val="16"/>
                <w:lang w:val="en-US"/>
              </w:rPr>
            </w:pPr>
            <w:r w:rsidRPr="00995D84">
              <w:rPr>
                <w:rFonts w:ascii="Verdana" w:eastAsiaTheme="minorEastAsia" w:hAnsi="Verdana"/>
                <w:bCs/>
                <w:sz w:val="16"/>
                <w:szCs w:val="16"/>
                <w:lang w:val="en-US"/>
              </w:rPr>
              <w:t>Assessment was not made because of</w:t>
            </w:r>
          </w:p>
          <w:p w:rsidR="00CA18B8" w:rsidRPr="00995D84" w:rsidRDefault="00CA18B8" w:rsidP="001F2F07">
            <w:pPr>
              <w:pStyle w:val="ListParagraph"/>
              <w:numPr>
                <w:ilvl w:val="0"/>
                <w:numId w:val="17"/>
              </w:numPr>
              <w:autoSpaceDE w:val="0"/>
              <w:autoSpaceDN w:val="0"/>
              <w:adjustRightInd w:val="0"/>
              <w:rPr>
                <w:rFonts w:ascii="Verdana" w:eastAsiaTheme="minorEastAsia" w:hAnsi="Verdana"/>
                <w:bCs/>
                <w:sz w:val="16"/>
                <w:szCs w:val="16"/>
                <w:lang w:val="en-US"/>
              </w:rPr>
            </w:pPr>
            <w:r w:rsidRPr="00995D84">
              <w:rPr>
                <w:rFonts w:ascii="Verdana" w:eastAsiaTheme="minorEastAsia" w:hAnsi="Verdana"/>
                <w:bCs/>
                <w:sz w:val="16"/>
                <w:szCs w:val="16"/>
              </w:rPr>
              <w:t xml:space="preserve">Individual is leaving or is new to post and there is insufficient evidence on which to make an assessment and assessment is deferred. </w:t>
            </w:r>
          </w:p>
          <w:p w:rsidR="002F7404" w:rsidRPr="00995D84" w:rsidRDefault="00995D84" w:rsidP="001F2F07">
            <w:pPr>
              <w:numPr>
                <w:ilvl w:val="0"/>
                <w:numId w:val="13"/>
              </w:numPr>
              <w:autoSpaceDE w:val="0"/>
              <w:autoSpaceDN w:val="0"/>
              <w:adjustRightInd w:val="0"/>
              <w:spacing w:after="0" w:line="240" w:lineRule="auto"/>
              <w:rPr>
                <w:rFonts w:ascii="Verdana" w:eastAsiaTheme="minorEastAsia" w:hAnsi="Verdana"/>
                <w:bCs/>
                <w:sz w:val="16"/>
                <w:szCs w:val="16"/>
                <w:lang w:val="en-US"/>
              </w:rPr>
            </w:pPr>
            <w:r w:rsidRPr="00995D84">
              <w:rPr>
                <w:rFonts w:ascii="Verdana" w:eastAsiaTheme="minorEastAsia" w:hAnsi="Verdana"/>
                <w:bCs/>
                <w:sz w:val="16"/>
                <w:szCs w:val="16"/>
                <w:lang w:val="en-US"/>
              </w:rPr>
              <w:t>Or t</w:t>
            </w:r>
            <w:r w:rsidR="00CA18B8" w:rsidRPr="00995D84">
              <w:rPr>
                <w:rFonts w:ascii="Verdana" w:eastAsiaTheme="minorEastAsia" w:hAnsi="Verdana"/>
                <w:bCs/>
                <w:sz w:val="16"/>
                <w:szCs w:val="16"/>
                <w:lang w:val="en-US"/>
              </w:rPr>
              <w:t>he</w:t>
            </w:r>
            <w:r w:rsidR="002F7404" w:rsidRPr="00995D84">
              <w:rPr>
                <w:rFonts w:ascii="Verdana" w:eastAsiaTheme="minorEastAsia" w:hAnsi="Verdana"/>
                <w:bCs/>
                <w:sz w:val="16"/>
                <w:szCs w:val="16"/>
                <w:lang w:val="en-US"/>
              </w:rPr>
              <w:t xml:space="preserve"> employee’s performance is being monitored and reviewed within the school’s formal capability procedure</w:t>
            </w:r>
            <w:r w:rsidR="00CA18B8" w:rsidRPr="00995D84">
              <w:rPr>
                <w:rFonts w:ascii="Verdana" w:eastAsiaTheme="minorEastAsia" w:hAnsi="Verdana"/>
                <w:bCs/>
                <w:sz w:val="16"/>
                <w:szCs w:val="16"/>
                <w:lang w:val="en-US"/>
              </w:rPr>
              <w:t>.</w:t>
            </w:r>
          </w:p>
          <w:p w:rsidR="00D633AD" w:rsidRDefault="00995D84" w:rsidP="00995D84">
            <w:pPr>
              <w:numPr>
                <w:ilvl w:val="0"/>
                <w:numId w:val="13"/>
              </w:numPr>
              <w:autoSpaceDE w:val="0"/>
              <w:autoSpaceDN w:val="0"/>
              <w:adjustRightInd w:val="0"/>
              <w:spacing w:after="0" w:line="240" w:lineRule="auto"/>
              <w:rPr>
                <w:rFonts w:ascii="Verdana" w:eastAsiaTheme="minorEastAsia" w:hAnsi="Verdana"/>
                <w:bCs/>
                <w:sz w:val="16"/>
                <w:szCs w:val="16"/>
                <w:lang w:val="en-US"/>
              </w:rPr>
            </w:pPr>
            <w:r w:rsidRPr="00995D84">
              <w:rPr>
                <w:rFonts w:ascii="Verdana" w:eastAsiaTheme="minorEastAsia" w:hAnsi="Verdana"/>
                <w:bCs/>
                <w:sz w:val="16"/>
                <w:szCs w:val="16"/>
                <w:lang w:val="en-US"/>
              </w:rPr>
              <w:t>Or t</w:t>
            </w:r>
            <w:r w:rsidR="00CA18B8" w:rsidRPr="00995D84">
              <w:rPr>
                <w:rFonts w:ascii="Verdana" w:eastAsiaTheme="minorEastAsia" w:hAnsi="Verdana"/>
                <w:bCs/>
                <w:sz w:val="16"/>
                <w:szCs w:val="16"/>
                <w:lang w:val="en-US"/>
              </w:rPr>
              <w:t>he</w:t>
            </w:r>
            <w:r w:rsidR="002F7404" w:rsidRPr="00995D84">
              <w:rPr>
                <w:rFonts w:ascii="Verdana" w:eastAsiaTheme="minorEastAsia" w:hAnsi="Verdana"/>
                <w:bCs/>
                <w:sz w:val="16"/>
                <w:szCs w:val="16"/>
                <w:lang w:val="en-US"/>
              </w:rPr>
              <w:t xml:space="preserve"> employee does not have the required </w:t>
            </w:r>
            <w:r w:rsidR="00CA18B8" w:rsidRPr="00995D84">
              <w:rPr>
                <w:rFonts w:ascii="Verdana" w:eastAsiaTheme="minorEastAsia" w:hAnsi="Verdana"/>
                <w:bCs/>
                <w:sz w:val="16"/>
                <w:szCs w:val="16"/>
                <w:lang w:val="en-US"/>
              </w:rPr>
              <w:t xml:space="preserve">length of </w:t>
            </w:r>
            <w:r w:rsidR="002F7404" w:rsidRPr="00995D84">
              <w:rPr>
                <w:rFonts w:ascii="Verdana" w:eastAsiaTheme="minorEastAsia" w:hAnsi="Verdana"/>
                <w:bCs/>
                <w:sz w:val="16"/>
                <w:szCs w:val="16"/>
                <w:lang w:val="en-US"/>
              </w:rPr>
              <w:t>service by the date of the award</w:t>
            </w:r>
            <w:r w:rsidR="00CA18B8" w:rsidRPr="00995D84">
              <w:rPr>
                <w:rFonts w:ascii="Verdana" w:eastAsiaTheme="minorEastAsia" w:hAnsi="Verdana"/>
                <w:bCs/>
                <w:sz w:val="16"/>
                <w:szCs w:val="16"/>
                <w:lang w:val="en-US"/>
              </w:rPr>
              <w:t>.</w:t>
            </w:r>
          </w:p>
          <w:p w:rsidR="00995D84" w:rsidRPr="00995D84" w:rsidRDefault="00995D84" w:rsidP="00995D84">
            <w:pPr>
              <w:autoSpaceDE w:val="0"/>
              <w:autoSpaceDN w:val="0"/>
              <w:adjustRightInd w:val="0"/>
              <w:spacing w:after="0" w:line="240" w:lineRule="auto"/>
              <w:ind w:left="720"/>
              <w:rPr>
                <w:rFonts w:ascii="Verdana" w:eastAsiaTheme="minorEastAsia" w:hAnsi="Verdana"/>
                <w:bCs/>
                <w:sz w:val="16"/>
                <w:szCs w:val="16"/>
                <w:lang w:val="en-US"/>
              </w:rPr>
            </w:pPr>
          </w:p>
        </w:tc>
      </w:tr>
      <w:tr w:rsidR="002F7404" w:rsidRPr="0021165D" w:rsidTr="00AB5E3C">
        <w:trPr>
          <w:trHeight w:val="1889"/>
        </w:trPr>
        <w:tc>
          <w:tcPr>
            <w:tcW w:w="1980" w:type="dxa"/>
            <w:shd w:val="clear" w:color="auto" w:fill="auto"/>
          </w:tcPr>
          <w:p w:rsidR="002F7404" w:rsidRPr="0021165D" w:rsidRDefault="002F7404" w:rsidP="00D27241">
            <w:pPr>
              <w:autoSpaceDE w:val="0"/>
              <w:autoSpaceDN w:val="0"/>
              <w:adjustRightInd w:val="0"/>
              <w:rPr>
                <w:rFonts w:ascii="Verdana" w:eastAsiaTheme="minorEastAsia" w:hAnsi="Verdana"/>
                <w:b/>
                <w:bCs/>
                <w:sz w:val="20"/>
                <w:szCs w:val="20"/>
                <w:lang w:val="en-US"/>
              </w:rPr>
            </w:pPr>
          </w:p>
          <w:p w:rsidR="002F7404" w:rsidRPr="0021165D" w:rsidRDefault="002F7404" w:rsidP="00995D84">
            <w:pPr>
              <w:autoSpaceDE w:val="0"/>
              <w:autoSpaceDN w:val="0"/>
              <w:adjustRightInd w:val="0"/>
              <w:spacing w:after="0"/>
              <w:rPr>
                <w:rFonts w:ascii="Verdana" w:eastAsiaTheme="minorEastAsia" w:hAnsi="Verdana"/>
                <w:b/>
                <w:bCs/>
                <w:sz w:val="20"/>
                <w:szCs w:val="20"/>
                <w:lang w:val="en-US"/>
              </w:rPr>
            </w:pPr>
            <w:r w:rsidRPr="0021165D">
              <w:rPr>
                <w:rFonts w:ascii="Verdana" w:eastAsiaTheme="minorEastAsia" w:hAnsi="Verdana"/>
                <w:b/>
                <w:bCs/>
                <w:sz w:val="20"/>
                <w:szCs w:val="20"/>
                <w:lang w:val="en-US"/>
              </w:rPr>
              <w:t>Performance Improvement</w:t>
            </w:r>
          </w:p>
          <w:p w:rsidR="002F7404" w:rsidRPr="0021165D" w:rsidRDefault="002F7404" w:rsidP="00995D84">
            <w:pPr>
              <w:autoSpaceDE w:val="0"/>
              <w:autoSpaceDN w:val="0"/>
              <w:adjustRightInd w:val="0"/>
              <w:spacing w:after="0"/>
              <w:rPr>
                <w:rFonts w:ascii="Verdana" w:eastAsiaTheme="minorEastAsia" w:hAnsi="Verdana"/>
                <w:b/>
                <w:bCs/>
                <w:sz w:val="20"/>
                <w:szCs w:val="20"/>
                <w:lang w:val="en-US"/>
              </w:rPr>
            </w:pPr>
            <w:r w:rsidRPr="0021165D">
              <w:rPr>
                <w:rFonts w:ascii="Verdana" w:eastAsiaTheme="minorEastAsia" w:hAnsi="Verdana"/>
                <w:b/>
                <w:bCs/>
                <w:sz w:val="20"/>
                <w:szCs w:val="20"/>
                <w:lang w:val="en-US"/>
              </w:rPr>
              <w:t>Required</w:t>
            </w:r>
          </w:p>
        </w:tc>
        <w:tc>
          <w:tcPr>
            <w:tcW w:w="7128" w:type="dxa"/>
            <w:shd w:val="clear" w:color="auto" w:fill="auto"/>
          </w:tcPr>
          <w:p w:rsidR="002F7404" w:rsidRPr="00995D84" w:rsidRDefault="002F7404" w:rsidP="00995D84">
            <w:pPr>
              <w:autoSpaceDE w:val="0"/>
              <w:autoSpaceDN w:val="0"/>
              <w:adjustRightInd w:val="0"/>
              <w:spacing w:after="0"/>
              <w:rPr>
                <w:rFonts w:ascii="Verdana" w:eastAsiaTheme="minorEastAsia" w:hAnsi="Verdana"/>
                <w:bCs/>
                <w:sz w:val="16"/>
                <w:szCs w:val="16"/>
                <w:lang w:val="en-US"/>
              </w:rPr>
            </w:pPr>
            <w:r w:rsidRPr="00995D84">
              <w:rPr>
                <w:rFonts w:ascii="Verdana" w:eastAsiaTheme="minorEastAsia" w:hAnsi="Verdana"/>
                <w:bCs/>
                <w:sz w:val="16"/>
                <w:szCs w:val="16"/>
                <w:lang w:val="en-US"/>
              </w:rPr>
              <w:t>Employee did not achieve the standards expected in the job. This may be due to one or a combination of:</w:t>
            </w:r>
          </w:p>
          <w:p w:rsidR="002F7404" w:rsidRPr="00995D84" w:rsidRDefault="00CA18B8" w:rsidP="00995D84">
            <w:pPr>
              <w:numPr>
                <w:ilvl w:val="0"/>
                <w:numId w:val="12"/>
              </w:numPr>
              <w:autoSpaceDE w:val="0"/>
              <w:autoSpaceDN w:val="0"/>
              <w:adjustRightInd w:val="0"/>
              <w:spacing w:after="0" w:line="240" w:lineRule="auto"/>
              <w:rPr>
                <w:rFonts w:ascii="Verdana" w:eastAsiaTheme="minorEastAsia" w:hAnsi="Verdana"/>
                <w:bCs/>
                <w:sz w:val="16"/>
                <w:szCs w:val="16"/>
                <w:lang w:val="en-US"/>
              </w:rPr>
            </w:pPr>
            <w:r w:rsidRPr="00995D84">
              <w:rPr>
                <w:rFonts w:ascii="Verdana" w:eastAsiaTheme="minorEastAsia" w:hAnsi="Verdana"/>
                <w:bCs/>
                <w:sz w:val="16"/>
                <w:szCs w:val="16"/>
                <w:lang w:val="en-US"/>
              </w:rPr>
              <w:t>O</w:t>
            </w:r>
            <w:r w:rsidR="002F7404" w:rsidRPr="00995D84">
              <w:rPr>
                <w:rFonts w:ascii="Verdana" w:eastAsiaTheme="minorEastAsia" w:hAnsi="Verdana"/>
                <w:bCs/>
                <w:sz w:val="16"/>
                <w:szCs w:val="16"/>
                <w:lang w:val="en-US"/>
              </w:rPr>
              <w:t>ne or more performance management objectives not being met without adequate explanation</w:t>
            </w:r>
            <w:r w:rsidRPr="00995D84">
              <w:rPr>
                <w:rFonts w:ascii="Verdana" w:eastAsiaTheme="minorEastAsia" w:hAnsi="Verdana"/>
                <w:bCs/>
                <w:sz w:val="16"/>
                <w:szCs w:val="16"/>
                <w:lang w:val="en-US"/>
              </w:rPr>
              <w:t>.</w:t>
            </w:r>
          </w:p>
          <w:p w:rsidR="002F7404" w:rsidRPr="00995D84" w:rsidRDefault="00CA18B8" w:rsidP="002F7404">
            <w:pPr>
              <w:numPr>
                <w:ilvl w:val="0"/>
                <w:numId w:val="12"/>
              </w:numPr>
              <w:autoSpaceDE w:val="0"/>
              <w:autoSpaceDN w:val="0"/>
              <w:adjustRightInd w:val="0"/>
              <w:spacing w:after="0" w:line="240" w:lineRule="auto"/>
              <w:rPr>
                <w:rFonts w:ascii="Verdana" w:eastAsiaTheme="minorEastAsia" w:hAnsi="Verdana"/>
                <w:bCs/>
                <w:sz w:val="16"/>
                <w:szCs w:val="16"/>
                <w:lang w:val="en-US"/>
              </w:rPr>
            </w:pPr>
            <w:r w:rsidRPr="00995D84">
              <w:rPr>
                <w:rFonts w:ascii="Verdana" w:eastAsiaTheme="minorEastAsia" w:hAnsi="Verdana"/>
                <w:bCs/>
                <w:sz w:val="16"/>
                <w:szCs w:val="16"/>
                <w:lang w:val="en-US"/>
              </w:rPr>
              <w:t>E</w:t>
            </w:r>
            <w:r w:rsidR="002F7404" w:rsidRPr="00995D84">
              <w:rPr>
                <w:rFonts w:ascii="Verdana" w:eastAsiaTheme="minorEastAsia" w:hAnsi="Verdana"/>
                <w:bCs/>
                <w:sz w:val="16"/>
                <w:szCs w:val="16"/>
                <w:lang w:val="en-US"/>
              </w:rPr>
              <w:t>vidence of behavior or conduct contrary to that expected in the role</w:t>
            </w:r>
            <w:r w:rsidRPr="00995D84">
              <w:rPr>
                <w:rFonts w:ascii="Verdana" w:eastAsiaTheme="minorEastAsia" w:hAnsi="Verdana"/>
                <w:bCs/>
                <w:sz w:val="16"/>
                <w:szCs w:val="16"/>
                <w:lang w:val="en-US"/>
              </w:rPr>
              <w:t>.</w:t>
            </w:r>
          </w:p>
          <w:p w:rsidR="00CA18B8" w:rsidRPr="00995D84" w:rsidRDefault="00CA18B8" w:rsidP="002F7404">
            <w:pPr>
              <w:numPr>
                <w:ilvl w:val="0"/>
                <w:numId w:val="12"/>
              </w:numPr>
              <w:autoSpaceDE w:val="0"/>
              <w:autoSpaceDN w:val="0"/>
              <w:adjustRightInd w:val="0"/>
              <w:spacing w:after="0" w:line="240" w:lineRule="auto"/>
              <w:rPr>
                <w:rFonts w:ascii="Verdana" w:eastAsiaTheme="minorEastAsia" w:hAnsi="Verdana"/>
                <w:bCs/>
                <w:sz w:val="16"/>
                <w:szCs w:val="16"/>
                <w:lang w:val="en-US"/>
              </w:rPr>
            </w:pPr>
            <w:r w:rsidRPr="00995D84">
              <w:rPr>
                <w:rFonts w:ascii="Verdana" w:eastAsiaTheme="minorEastAsia" w:hAnsi="Verdana"/>
                <w:bCs/>
                <w:sz w:val="16"/>
                <w:szCs w:val="16"/>
                <w:lang w:val="en-US"/>
              </w:rPr>
              <w:t xml:space="preserve">Employee did not achieve the standards expected in the job. </w:t>
            </w:r>
            <w:r w:rsidRPr="00995D84">
              <w:rPr>
                <w:rFonts w:ascii="Verdana" w:eastAsiaTheme="minorEastAsia" w:hAnsi="Verdana"/>
                <w:bCs/>
                <w:sz w:val="16"/>
                <w:szCs w:val="16"/>
              </w:rPr>
              <w:t>Among other reasons this may arise when an individual has not had regular attendance or not performed to their usual standard.</w:t>
            </w:r>
          </w:p>
          <w:p w:rsidR="002F7404" w:rsidRPr="00995D84" w:rsidRDefault="00CA18B8" w:rsidP="00D27241">
            <w:pPr>
              <w:numPr>
                <w:ilvl w:val="0"/>
                <w:numId w:val="12"/>
              </w:numPr>
              <w:autoSpaceDE w:val="0"/>
              <w:autoSpaceDN w:val="0"/>
              <w:adjustRightInd w:val="0"/>
              <w:spacing w:after="0" w:line="240" w:lineRule="auto"/>
              <w:rPr>
                <w:rFonts w:ascii="Verdana" w:eastAsiaTheme="minorEastAsia" w:hAnsi="Verdana"/>
                <w:bCs/>
                <w:sz w:val="16"/>
                <w:szCs w:val="16"/>
                <w:lang w:val="en-US"/>
              </w:rPr>
            </w:pPr>
            <w:r w:rsidRPr="00995D84">
              <w:rPr>
                <w:rFonts w:ascii="Verdana" w:eastAsiaTheme="minorEastAsia" w:hAnsi="Verdana"/>
                <w:bCs/>
                <w:sz w:val="16"/>
                <w:szCs w:val="16"/>
                <w:lang w:val="en-US"/>
              </w:rPr>
              <w:t>O</w:t>
            </w:r>
            <w:r w:rsidR="002F7404" w:rsidRPr="00995D84">
              <w:rPr>
                <w:rFonts w:ascii="Verdana" w:eastAsiaTheme="minorEastAsia" w:hAnsi="Verdana"/>
                <w:bCs/>
                <w:sz w:val="16"/>
                <w:szCs w:val="16"/>
                <w:lang w:val="en-US"/>
              </w:rPr>
              <w:t>verall standards of performance in the job are less than expected</w:t>
            </w:r>
            <w:r w:rsidRPr="00995D84">
              <w:rPr>
                <w:rFonts w:ascii="Verdana" w:eastAsiaTheme="minorEastAsia" w:hAnsi="Verdana"/>
                <w:bCs/>
                <w:sz w:val="16"/>
                <w:szCs w:val="16"/>
                <w:lang w:val="en-US"/>
              </w:rPr>
              <w:t>.</w:t>
            </w:r>
          </w:p>
        </w:tc>
      </w:tr>
      <w:tr w:rsidR="002F7404" w:rsidRPr="0021165D" w:rsidTr="00AB5E3C">
        <w:tc>
          <w:tcPr>
            <w:tcW w:w="1980" w:type="dxa"/>
            <w:shd w:val="clear" w:color="auto" w:fill="auto"/>
          </w:tcPr>
          <w:p w:rsidR="002F7404" w:rsidRPr="0021165D" w:rsidRDefault="002F7404" w:rsidP="00D27241">
            <w:pPr>
              <w:autoSpaceDE w:val="0"/>
              <w:autoSpaceDN w:val="0"/>
              <w:adjustRightInd w:val="0"/>
              <w:rPr>
                <w:rFonts w:ascii="Verdana" w:eastAsiaTheme="minorEastAsia" w:hAnsi="Verdana"/>
                <w:b/>
                <w:bCs/>
                <w:sz w:val="20"/>
                <w:szCs w:val="20"/>
                <w:lang w:val="en-US"/>
              </w:rPr>
            </w:pPr>
          </w:p>
          <w:p w:rsidR="002F7404" w:rsidRPr="0021165D" w:rsidRDefault="002F7404" w:rsidP="00D27241">
            <w:pPr>
              <w:autoSpaceDE w:val="0"/>
              <w:autoSpaceDN w:val="0"/>
              <w:adjustRightInd w:val="0"/>
              <w:rPr>
                <w:rFonts w:ascii="Verdana" w:eastAsiaTheme="minorEastAsia" w:hAnsi="Verdana"/>
                <w:b/>
                <w:bCs/>
                <w:sz w:val="20"/>
                <w:szCs w:val="20"/>
                <w:lang w:val="en-US"/>
              </w:rPr>
            </w:pPr>
          </w:p>
          <w:p w:rsidR="002F7404" w:rsidRPr="0021165D" w:rsidRDefault="002F7404" w:rsidP="00D27241">
            <w:pPr>
              <w:autoSpaceDE w:val="0"/>
              <w:autoSpaceDN w:val="0"/>
              <w:adjustRightInd w:val="0"/>
              <w:rPr>
                <w:rFonts w:ascii="Verdana" w:eastAsiaTheme="minorEastAsia" w:hAnsi="Verdana"/>
                <w:b/>
                <w:bCs/>
                <w:sz w:val="20"/>
                <w:szCs w:val="20"/>
                <w:lang w:val="en-US"/>
              </w:rPr>
            </w:pPr>
            <w:r w:rsidRPr="0021165D">
              <w:rPr>
                <w:rFonts w:ascii="Verdana" w:eastAsiaTheme="minorEastAsia" w:hAnsi="Verdana"/>
                <w:b/>
                <w:bCs/>
                <w:sz w:val="20"/>
                <w:szCs w:val="20"/>
                <w:lang w:val="en-US"/>
              </w:rPr>
              <w:t>Successful Performance</w:t>
            </w:r>
          </w:p>
          <w:p w:rsidR="002F7404" w:rsidRPr="0021165D" w:rsidRDefault="002F7404" w:rsidP="00D27241">
            <w:pPr>
              <w:autoSpaceDE w:val="0"/>
              <w:autoSpaceDN w:val="0"/>
              <w:adjustRightInd w:val="0"/>
              <w:rPr>
                <w:rFonts w:ascii="Verdana" w:eastAsiaTheme="minorEastAsia" w:hAnsi="Verdana"/>
                <w:b/>
                <w:bCs/>
                <w:sz w:val="20"/>
                <w:szCs w:val="20"/>
                <w:lang w:val="en-US"/>
              </w:rPr>
            </w:pPr>
          </w:p>
          <w:p w:rsidR="002F7404" w:rsidRPr="0021165D" w:rsidRDefault="002F7404" w:rsidP="00D27241">
            <w:pPr>
              <w:autoSpaceDE w:val="0"/>
              <w:autoSpaceDN w:val="0"/>
              <w:adjustRightInd w:val="0"/>
              <w:rPr>
                <w:rFonts w:ascii="Verdana" w:eastAsiaTheme="minorEastAsia" w:hAnsi="Verdana"/>
                <w:b/>
                <w:bCs/>
                <w:sz w:val="20"/>
                <w:szCs w:val="20"/>
                <w:lang w:val="en-US"/>
              </w:rPr>
            </w:pPr>
          </w:p>
        </w:tc>
        <w:tc>
          <w:tcPr>
            <w:tcW w:w="7128" w:type="dxa"/>
            <w:shd w:val="clear" w:color="auto" w:fill="auto"/>
          </w:tcPr>
          <w:p w:rsidR="002F7404" w:rsidRPr="00995D84" w:rsidRDefault="002F7404" w:rsidP="00D27241">
            <w:pPr>
              <w:autoSpaceDE w:val="0"/>
              <w:autoSpaceDN w:val="0"/>
              <w:adjustRightInd w:val="0"/>
              <w:rPr>
                <w:rFonts w:ascii="Verdana" w:eastAsiaTheme="minorEastAsia" w:hAnsi="Verdana"/>
                <w:bCs/>
                <w:sz w:val="16"/>
                <w:szCs w:val="16"/>
                <w:lang w:val="en-US"/>
              </w:rPr>
            </w:pPr>
            <w:r w:rsidRPr="00995D84">
              <w:rPr>
                <w:rFonts w:ascii="Verdana" w:eastAsiaTheme="minorEastAsia" w:hAnsi="Verdana"/>
                <w:bCs/>
                <w:sz w:val="16"/>
                <w:szCs w:val="16"/>
                <w:lang w:val="en-US"/>
              </w:rPr>
              <w:t>The employee has achieved all the performance objectives or if this is not the case but there is an understandable and acceptable reason for this.</w:t>
            </w:r>
          </w:p>
          <w:p w:rsidR="002F7404" w:rsidRPr="00995D84" w:rsidRDefault="002F7404" w:rsidP="00D27241">
            <w:pPr>
              <w:autoSpaceDE w:val="0"/>
              <w:autoSpaceDN w:val="0"/>
              <w:adjustRightInd w:val="0"/>
              <w:rPr>
                <w:rFonts w:ascii="Verdana" w:eastAsiaTheme="minorEastAsia" w:hAnsi="Verdana"/>
                <w:bCs/>
                <w:sz w:val="16"/>
                <w:szCs w:val="16"/>
                <w:lang w:val="en-US"/>
              </w:rPr>
            </w:pPr>
            <w:r w:rsidRPr="00995D84">
              <w:rPr>
                <w:rFonts w:ascii="Verdana" w:eastAsiaTheme="minorEastAsia" w:hAnsi="Verdana"/>
                <w:bCs/>
                <w:sz w:val="16"/>
                <w:szCs w:val="16"/>
                <w:lang w:val="en-US"/>
              </w:rPr>
              <w:t xml:space="preserve">A successful rating should be given to any employee who is on extended sick leave at the time of assessment is due or who has had several periods of sickness absence/ who has taken Family Leave. </w:t>
            </w:r>
          </w:p>
          <w:p w:rsidR="002F7404" w:rsidRPr="00995D84" w:rsidRDefault="002F7404" w:rsidP="00D27241">
            <w:pPr>
              <w:autoSpaceDE w:val="0"/>
              <w:autoSpaceDN w:val="0"/>
              <w:adjustRightInd w:val="0"/>
              <w:rPr>
                <w:rFonts w:ascii="Verdana" w:eastAsiaTheme="minorEastAsia" w:hAnsi="Verdana"/>
                <w:bCs/>
                <w:sz w:val="16"/>
                <w:szCs w:val="16"/>
                <w:lang w:val="en-US"/>
              </w:rPr>
            </w:pPr>
            <w:r w:rsidRPr="00995D84">
              <w:rPr>
                <w:rFonts w:ascii="Verdana" w:eastAsiaTheme="minorEastAsia" w:hAnsi="Verdana"/>
                <w:bCs/>
                <w:sz w:val="16"/>
                <w:szCs w:val="16"/>
                <w:lang w:val="en-US"/>
              </w:rPr>
              <w:t>Additionally performance generally is consistently sound across all key areas of the role and the behaviors demonstrated by the employee consistently positive.</w:t>
            </w:r>
          </w:p>
          <w:p w:rsidR="00D633AD" w:rsidRPr="00995D84" w:rsidRDefault="002F7404" w:rsidP="00D27241">
            <w:pPr>
              <w:autoSpaceDE w:val="0"/>
              <w:autoSpaceDN w:val="0"/>
              <w:adjustRightInd w:val="0"/>
              <w:rPr>
                <w:rFonts w:ascii="Verdana" w:eastAsiaTheme="minorEastAsia" w:hAnsi="Verdana"/>
                <w:bCs/>
                <w:sz w:val="16"/>
                <w:szCs w:val="16"/>
                <w:lang w:val="en-US"/>
              </w:rPr>
            </w:pPr>
            <w:r w:rsidRPr="00995D84">
              <w:rPr>
                <w:rFonts w:ascii="Verdana" w:eastAsiaTheme="minorEastAsia" w:hAnsi="Verdana"/>
                <w:bCs/>
                <w:sz w:val="16"/>
                <w:szCs w:val="16"/>
                <w:lang w:val="en-US"/>
              </w:rPr>
              <w:t>In common terms an employee with this assessment would be regarded as sound, positive, reliable and doing a ‘good job’ all round and there will be a range of evidence to substantiate this.</w:t>
            </w:r>
          </w:p>
        </w:tc>
      </w:tr>
      <w:tr w:rsidR="002F7404" w:rsidRPr="0021165D" w:rsidTr="00AB5E3C">
        <w:tc>
          <w:tcPr>
            <w:tcW w:w="1980" w:type="dxa"/>
            <w:shd w:val="clear" w:color="auto" w:fill="auto"/>
          </w:tcPr>
          <w:p w:rsidR="002F7404" w:rsidRPr="0021165D" w:rsidRDefault="002F7404" w:rsidP="00D27241">
            <w:pPr>
              <w:autoSpaceDE w:val="0"/>
              <w:autoSpaceDN w:val="0"/>
              <w:adjustRightInd w:val="0"/>
              <w:rPr>
                <w:rFonts w:ascii="Verdana" w:eastAsiaTheme="minorEastAsia" w:hAnsi="Verdana"/>
                <w:b/>
                <w:bCs/>
                <w:sz w:val="20"/>
                <w:szCs w:val="20"/>
                <w:lang w:val="en-US"/>
              </w:rPr>
            </w:pPr>
          </w:p>
          <w:p w:rsidR="002F7404" w:rsidRPr="0021165D" w:rsidRDefault="002F7404" w:rsidP="00D27241">
            <w:pPr>
              <w:autoSpaceDE w:val="0"/>
              <w:autoSpaceDN w:val="0"/>
              <w:adjustRightInd w:val="0"/>
              <w:rPr>
                <w:rFonts w:ascii="Verdana" w:eastAsiaTheme="minorEastAsia" w:hAnsi="Verdana"/>
                <w:b/>
                <w:bCs/>
                <w:sz w:val="20"/>
                <w:szCs w:val="20"/>
                <w:lang w:val="en-US"/>
              </w:rPr>
            </w:pPr>
            <w:r w:rsidRPr="0021165D">
              <w:rPr>
                <w:rFonts w:ascii="Verdana" w:eastAsiaTheme="minorEastAsia" w:hAnsi="Verdana"/>
                <w:b/>
                <w:bCs/>
                <w:sz w:val="20"/>
                <w:szCs w:val="20"/>
                <w:lang w:val="en-US"/>
              </w:rPr>
              <w:t xml:space="preserve">Excellent Performance </w:t>
            </w:r>
          </w:p>
          <w:p w:rsidR="002F7404" w:rsidRPr="0021165D" w:rsidRDefault="002F7404" w:rsidP="00D27241">
            <w:pPr>
              <w:autoSpaceDE w:val="0"/>
              <w:autoSpaceDN w:val="0"/>
              <w:adjustRightInd w:val="0"/>
              <w:rPr>
                <w:rFonts w:ascii="Verdana" w:eastAsiaTheme="minorEastAsia" w:hAnsi="Verdana"/>
                <w:b/>
                <w:bCs/>
                <w:sz w:val="20"/>
                <w:szCs w:val="20"/>
                <w:lang w:val="en-US"/>
              </w:rPr>
            </w:pPr>
          </w:p>
          <w:p w:rsidR="002F7404" w:rsidRPr="0021165D" w:rsidRDefault="002F7404" w:rsidP="00D27241">
            <w:pPr>
              <w:autoSpaceDE w:val="0"/>
              <w:autoSpaceDN w:val="0"/>
              <w:adjustRightInd w:val="0"/>
              <w:rPr>
                <w:rFonts w:ascii="Verdana" w:eastAsiaTheme="minorEastAsia" w:hAnsi="Verdana"/>
                <w:b/>
                <w:bCs/>
                <w:sz w:val="20"/>
                <w:szCs w:val="20"/>
                <w:lang w:val="en-US"/>
              </w:rPr>
            </w:pPr>
          </w:p>
        </w:tc>
        <w:tc>
          <w:tcPr>
            <w:tcW w:w="7128" w:type="dxa"/>
            <w:shd w:val="clear" w:color="auto" w:fill="auto"/>
          </w:tcPr>
          <w:p w:rsidR="002F7404" w:rsidRPr="00995D84" w:rsidRDefault="002F7404" w:rsidP="00D27241">
            <w:pPr>
              <w:autoSpaceDE w:val="0"/>
              <w:autoSpaceDN w:val="0"/>
              <w:adjustRightInd w:val="0"/>
              <w:rPr>
                <w:rFonts w:ascii="Verdana" w:eastAsiaTheme="minorEastAsia" w:hAnsi="Verdana"/>
                <w:bCs/>
                <w:sz w:val="16"/>
                <w:szCs w:val="16"/>
                <w:lang w:val="en-US"/>
              </w:rPr>
            </w:pPr>
            <w:r w:rsidRPr="00995D84">
              <w:rPr>
                <w:rFonts w:ascii="Verdana" w:eastAsiaTheme="minorEastAsia" w:hAnsi="Verdana"/>
                <w:bCs/>
                <w:sz w:val="16"/>
                <w:szCs w:val="16"/>
                <w:lang w:val="en-US"/>
              </w:rPr>
              <w:t xml:space="preserve">Employees at this level will be those whose performance clearly stands out as above the norm. Their work will be seen to be consistently of a high </w:t>
            </w:r>
            <w:r w:rsidR="00995D84" w:rsidRPr="00995D84">
              <w:rPr>
                <w:rFonts w:ascii="Verdana" w:eastAsiaTheme="minorEastAsia" w:hAnsi="Verdana"/>
                <w:bCs/>
                <w:sz w:val="16"/>
                <w:szCs w:val="16"/>
                <w:lang w:val="en-US"/>
              </w:rPr>
              <w:t>caliber</w:t>
            </w:r>
            <w:r w:rsidRPr="00995D84">
              <w:rPr>
                <w:rFonts w:ascii="Verdana" w:eastAsiaTheme="minorEastAsia" w:hAnsi="Verdana"/>
                <w:bCs/>
                <w:sz w:val="16"/>
                <w:szCs w:val="16"/>
                <w:lang w:val="en-US"/>
              </w:rPr>
              <w:t xml:space="preserve"> with a sense of pride in the quality of their work. Performance objectives will have been met and exceeded in some way unless the objectives were regarded as ‘stretch’ targets or particularly challenging in some way. </w:t>
            </w:r>
          </w:p>
          <w:p w:rsidR="002F7404" w:rsidRPr="00995D84" w:rsidRDefault="002F7404" w:rsidP="00D27241">
            <w:pPr>
              <w:autoSpaceDE w:val="0"/>
              <w:autoSpaceDN w:val="0"/>
              <w:adjustRightInd w:val="0"/>
              <w:rPr>
                <w:rFonts w:ascii="Verdana" w:eastAsiaTheme="minorEastAsia" w:hAnsi="Verdana"/>
                <w:bCs/>
                <w:sz w:val="16"/>
                <w:szCs w:val="16"/>
                <w:lang w:val="en-US"/>
              </w:rPr>
            </w:pPr>
            <w:r w:rsidRPr="00995D84">
              <w:rPr>
                <w:rFonts w:ascii="Verdana" w:eastAsiaTheme="minorEastAsia" w:hAnsi="Verdana"/>
                <w:bCs/>
                <w:sz w:val="16"/>
                <w:szCs w:val="16"/>
                <w:lang w:val="en-US"/>
              </w:rPr>
              <w:t>There will be evidence of using own initiative and taking personal responsibility to seek out new tasks or responsibilities that are desirable, appropriate and have a positive impact on children and/or colleagues.</w:t>
            </w:r>
          </w:p>
          <w:p w:rsidR="002F7404" w:rsidRPr="00995D84" w:rsidRDefault="002F7404" w:rsidP="00D27241">
            <w:pPr>
              <w:autoSpaceDE w:val="0"/>
              <w:autoSpaceDN w:val="0"/>
              <w:adjustRightInd w:val="0"/>
              <w:rPr>
                <w:rFonts w:ascii="Verdana" w:eastAsiaTheme="minorEastAsia" w:hAnsi="Verdana"/>
                <w:bCs/>
                <w:sz w:val="16"/>
                <w:szCs w:val="16"/>
                <w:lang w:val="en-US"/>
              </w:rPr>
            </w:pPr>
            <w:r w:rsidRPr="00995D84">
              <w:rPr>
                <w:rFonts w:ascii="Verdana" w:eastAsiaTheme="minorEastAsia" w:hAnsi="Verdana"/>
                <w:bCs/>
                <w:sz w:val="16"/>
                <w:szCs w:val="16"/>
                <w:lang w:val="en-US"/>
              </w:rPr>
              <w:t>The employee will also consistently demonstrate very positive behaviors towards their work, children and colleagues with clear evidence of effective outcomes.</w:t>
            </w:r>
          </w:p>
        </w:tc>
      </w:tr>
      <w:tr w:rsidR="002F7404" w:rsidRPr="0021165D" w:rsidTr="00AB5E3C">
        <w:tc>
          <w:tcPr>
            <w:tcW w:w="1980" w:type="dxa"/>
            <w:shd w:val="clear" w:color="auto" w:fill="auto"/>
          </w:tcPr>
          <w:p w:rsidR="002F7404" w:rsidRPr="0021165D" w:rsidRDefault="002F7404" w:rsidP="00D27241">
            <w:pPr>
              <w:autoSpaceDE w:val="0"/>
              <w:autoSpaceDN w:val="0"/>
              <w:adjustRightInd w:val="0"/>
              <w:rPr>
                <w:rFonts w:ascii="Verdana" w:eastAsiaTheme="minorEastAsia" w:hAnsi="Verdana"/>
                <w:b/>
                <w:bCs/>
                <w:sz w:val="20"/>
                <w:szCs w:val="20"/>
                <w:lang w:val="en-US"/>
              </w:rPr>
            </w:pPr>
          </w:p>
          <w:p w:rsidR="002F7404" w:rsidRPr="0021165D" w:rsidRDefault="002F7404" w:rsidP="00D27241">
            <w:pPr>
              <w:autoSpaceDE w:val="0"/>
              <w:autoSpaceDN w:val="0"/>
              <w:adjustRightInd w:val="0"/>
              <w:rPr>
                <w:rFonts w:ascii="Verdana" w:eastAsiaTheme="minorEastAsia" w:hAnsi="Verdana"/>
                <w:b/>
                <w:bCs/>
                <w:sz w:val="20"/>
                <w:szCs w:val="20"/>
                <w:lang w:val="en-US"/>
              </w:rPr>
            </w:pPr>
            <w:r w:rsidRPr="0021165D">
              <w:rPr>
                <w:rFonts w:ascii="Verdana" w:eastAsiaTheme="minorEastAsia" w:hAnsi="Verdana"/>
                <w:b/>
                <w:bCs/>
                <w:sz w:val="20"/>
                <w:szCs w:val="20"/>
                <w:lang w:val="en-US"/>
              </w:rPr>
              <w:t>Outstanding Performance</w:t>
            </w:r>
          </w:p>
          <w:p w:rsidR="002F7404" w:rsidRPr="0021165D" w:rsidRDefault="002F7404" w:rsidP="00D27241">
            <w:pPr>
              <w:autoSpaceDE w:val="0"/>
              <w:autoSpaceDN w:val="0"/>
              <w:adjustRightInd w:val="0"/>
              <w:rPr>
                <w:rFonts w:ascii="Verdana" w:eastAsiaTheme="minorEastAsia" w:hAnsi="Verdana"/>
                <w:b/>
                <w:bCs/>
                <w:sz w:val="20"/>
                <w:szCs w:val="20"/>
                <w:lang w:val="en-US"/>
              </w:rPr>
            </w:pPr>
          </w:p>
        </w:tc>
        <w:tc>
          <w:tcPr>
            <w:tcW w:w="7128" w:type="dxa"/>
            <w:shd w:val="clear" w:color="auto" w:fill="auto"/>
          </w:tcPr>
          <w:p w:rsidR="002F7404" w:rsidRPr="00995D84" w:rsidRDefault="002F7404" w:rsidP="00D27241">
            <w:pPr>
              <w:autoSpaceDE w:val="0"/>
              <w:autoSpaceDN w:val="0"/>
              <w:adjustRightInd w:val="0"/>
              <w:rPr>
                <w:rFonts w:ascii="Verdana" w:eastAsiaTheme="minorEastAsia" w:hAnsi="Verdana"/>
                <w:bCs/>
                <w:sz w:val="16"/>
                <w:szCs w:val="16"/>
                <w:lang w:val="en-US"/>
              </w:rPr>
            </w:pPr>
            <w:r w:rsidRPr="00995D84">
              <w:rPr>
                <w:rFonts w:ascii="Verdana" w:eastAsiaTheme="minorEastAsia" w:hAnsi="Verdana"/>
                <w:bCs/>
                <w:sz w:val="16"/>
                <w:szCs w:val="16"/>
                <w:lang w:val="en-US"/>
              </w:rPr>
              <w:t>Performance objectives will be delivered to an exceptionally high standard. The quality of work throughout the year will be regarded as first class and impressive in terms of what is achieved and how it is delivered.</w:t>
            </w:r>
          </w:p>
          <w:p w:rsidR="002F7404" w:rsidRPr="00995D84" w:rsidRDefault="002F7404" w:rsidP="00D27241">
            <w:pPr>
              <w:autoSpaceDE w:val="0"/>
              <w:autoSpaceDN w:val="0"/>
              <w:adjustRightInd w:val="0"/>
              <w:rPr>
                <w:rFonts w:ascii="Verdana" w:eastAsiaTheme="minorEastAsia" w:hAnsi="Verdana"/>
                <w:bCs/>
                <w:sz w:val="16"/>
                <w:szCs w:val="16"/>
                <w:lang w:val="en-US"/>
              </w:rPr>
            </w:pPr>
            <w:r w:rsidRPr="00995D84">
              <w:rPr>
                <w:rFonts w:ascii="Verdana" w:eastAsiaTheme="minorEastAsia" w:hAnsi="Verdana"/>
                <w:bCs/>
                <w:sz w:val="16"/>
                <w:szCs w:val="16"/>
                <w:lang w:val="en-US"/>
              </w:rPr>
              <w:t>Employees at this level will be regarded by others as ‘exceptional’ in their role and they demonstrate exceptionally positive behaviors towards children, parents (if appropriate to role) and colleagues.</w:t>
            </w:r>
          </w:p>
          <w:p w:rsidR="002F7404" w:rsidRPr="00995D84" w:rsidRDefault="002F7404" w:rsidP="00D27241">
            <w:pPr>
              <w:autoSpaceDE w:val="0"/>
              <w:autoSpaceDN w:val="0"/>
              <w:adjustRightInd w:val="0"/>
              <w:rPr>
                <w:rFonts w:ascii="Verdana" w:eastAsiaTheme="minorEastAsia" w:hAnsi="Verdana"/>
                <w:bCs/>
                <w:sz w:val="16"/>
                <w:szCs w:val="16"/>
                <w:lang w:val="en-US"/>
              </w:rPr>
            </w:pPr>
            <w:r w:rsidRPr="00995D84">
              <w:rPr>
                <w:rFonts w:ascii="Verdana" w:eastAsiaTheme="minorEastAsia" w:hAnsi="Verdana"/>
                <w:bCs/>
                <w:sz w:val="16"/>
                <w:szCs w:val="16"/>
                <w:lang w:val="en-US"/>
              </w:rPr>
              <w:t xml:space="preserve">There will be clear evidence of often going the ‘extra mile’, of doing things over above expectation on a regular basis and constantly demonstrating behaviors consistent with the values, principles and ethos of this school. </w:t>
            </w:r>
          </w:p>
        </w:tc>
      </w:tr>
    </w:tbl>
    <w:p w:rsidR="00207E1D" w:rsidRPr="0021165D" w:rsidRDefault="00207E1D" w:rsidP="00207E1D">
      <w:pPr>
        <w:tabs>
          <w:tab w:val="left" w:pos="2992"/>
        </w:tabs>
        <w:autoSpaceDE w:val="0"/>
        <w:autoSpaceDN w:val="0"/>
        <w:adjustRightInd w:val="0"/>
        <w:rPr>
          <w:rFonts w:ascii="Verdana" w:eastAsiaTheme="minorEastAsia" w:hAnsi="Verdana"/>
          <w:b/>
          <w:bCs/>
          <w:sz w:val="20"/>
          <w:szCs w:val="20"/>
        </w:rPr>
      </w:pPr>
    </w:p>
    <w:p w:rsidR="00207E1D" w:rsidRDefault="00207E1D" w:rsidP="00207E1D">
      <w:pPr>
        <w:tabs>
          <w:tab w:val="left" w:pos="2992"/>
        </w:tabs>
        <w:autoSpaceDE w:val="0"/>
        <w:autoSpaceDN w:val="0"/>
        <w:adjustRightInd w:val="0"/>
        <w:rPr>
          <w:rFonts w:ascii="Verdana" w:eastAsiaTheme="minorEastAsia" w:hAnsi="Verdana"/>
          <w:b/>
          <w:bCs/>
          <w:sz w:val="20"/>
          <w:szCs w:val="20"/>
        </w:rPr>
      </w:pPr>
    </w:p>
    <w:p w:rsidR="0021165D" w:rsidRDefault="0021165D" w:rsidP="00207E1D">
      <w:pPr>
        <w:tabs>
          <w:tab w:val="left" w:pos="2992"/>
        </w:tabs>
        <w:autoSpaceDE w:val="0"/>
        <w:autoSpaceDN w:val="0"/>
        <w:adjustRightInd w:val="0"/>
        <w:rPr>
          <w:rFonts w:ascii="Verdana" w:eastAsiaTheme="minorEastAsia" w:hAnsi="Verdana"/>
          <w:b/>
          <w:bCs/>
          <w:sz w:val="20"/>
          <w:szCs w:val="20"/>
        </w:rPr>
      </w:pPr>
    </w:p>
    <w:p w:rsidR="0021165D" w:rsidRDefault="0021165D" w:rsidP="00207E1D">
      <w:pPr>
        <w:tabs>
          <w:tab w:val="left" w:pos="2992"/>
        </w:tabs>
        <w:autoSpaceDE w:val="0"/>
        <w:autoSpaceDN w:val="0"/>
        <w:adjustRightInd w:val="0"/>
        <w:rPr>
          <w:rFonts w:ascii="Verdana" w:eastAsiaTheme="minorEastAsia" w:hAnsi="Verdana"/>
          <w:b/>
          <w:bCs/>
          <w:sz w:val="20"/>
          <w:szCs w:val="20"/>
        </w:rPr>
      </w:pPr>
    </w:p>
    <w:p w:rsidR="002F7404" w:rsidRPr="0021165D" w:rsidRDefault="002F7404" w:rsidP="0021165D">
      <w:pPr>
        <w:pStyle w:val="Heading1"/>
        <w:rPr>
          <w:rFonts w:ascii="Verdana" w:eastAsiaTheme="minorEastAsia" w:hAnsi="Verdana"/>
          <w:b/>
          <w:bCs/>
          <w:color w:val="auto"/>
          <w:sz w:val="20"/>
          <w:szCs w:val="20"/>
        </w:rPr>
      </w:pPr>
      <w:bookmarkStart w:id="7" w:name="_Toc162432966"/>
      <w:r w:rsidRPr="0021165D">
        <w:rPr>
          <w:rFonts w:ascii="Verdana" w:eastAsiaTheme="minorEastAsia" w:hAnsi="Verdana"/>
          <w:b/>
          <w:bCs/>
          <w:color w:val="auto"/>
          <w:sz w:val="20"/>
          <w:szCs w:val="20"/>
          <w:lang w:val="en-US"/>
        </w:rPr>
        <w:t>Appendix 2: MEETING TEMPLATES</w:t>
      </w:r>
      <w:bookmarkEnd w:id="7"/>
    </w:p>
    <w:p w:rsidR="002F7404" w:rsidRPr="00F97C98" w:rsidRDefault="002F7404" w:rsidP="002F7404">
      <w:pPr>
        <w:jc w:val="center"/>
        <w:rPr>
          <w:rFonts w:ascii="Verdana" w:eastAsiaTheme="minorEastAsia" w:hAnsi="Verdana"/>
          <w:b/>
          <w:sz w:val="20"/>
          <w:szCs w:val="20"/>
        </w:rPr>
      </w:pPr>
      <w:r w:rsidRPr="00F97C98">
        <w:rPr>
          <w:rFonts w:ascii="Verdana" w:eastAsiaTheme="minorEastAsia" w:hAnsi="Verdana"/>
          <w:b/>
          <w:sz w:val="20"/>
          <w:szCs w:val="20"/>
        </w:rPr>
        <w:t>ST. ANTHONY’S SCHOOL</w:t>
      </w:r>
    </w:p>
    <w:p w:rsidR="002F7404" w:rsidRPr="00995D84" w:rsidRDefault="00A95127" w:rsidP="002F7404">
      <w:pPr>
        <w:autoSpaceDE w:val="0"/>
        <w:autoSpaceDN w:val="0"/>
        <w:adjustRightInd w:val="0"/>
        <w:jc w:val="center"/>
        <w:rPr>
          <w:rFonts w:ascii="Verdana" w:eastAsiaTheme="minorEastAsia" w:hAnsi="Verdana"/>
          <w:sz w:val="20"/>
          <w:szCs w:val="20"/>
        </w:rPr>
      </w:pPr>
      <w:r>
        <w:rPr>
          <w:rFonts w:ascii="Verdana" w:eastAsiaTheme="minorEastAsia" w:hAnsi="Verdana"/>
          <w:sz w:val="20"/>
          <w:szCs w:val="20"/>
        </w:rPr>
        <w:t xml:space="preserve">APPRAISAL STATEMENT </w:t>
      </w:r>
    </w:p>
    <w:p w:rsidR="002F7404" w:rsidRPr="00F97C98" w:rsidRDefault="002F7404" w:rsidP="002F7404">
      <w:pPr>
        <w:tabs>
          <w:tab w:val="left" w:pos="720"/>
          <w:tab w:val="left" w:pos="4536"/>
          <w:tab w:val="left" w:pos="4962"/>
          <w:tab w:val="left" w:pos="8222"/>
          <w:tab w:val="left" w:pos="8505"/>
          <w:tab w:val="left" w:pos="10206"/>
        </w:tabs>
        <w:autoSpaceDE w:val="0"/>
        <w:autoSpaceDN w:val="0"/>
        <w:adjustRightInd w:val="0"/>
        <w:rPr>
          <w:rFonts w:ascii="Verdana" w:eastAsiaTheme="minorEastAsia" w:hAnsi="Verdana"/>
          <w:b/>
          <w:sz w:val="20"/>
          <w:szCs w:val="20"/>
        </w:rPr>
      </w:pPr>
      <w:r w:rsidRPr="00F97C98">
        <w:rPr>
          <w:rFonts w:ascii="Verdana" w:eastAsiaTheme="minorEastAsia" w:hAnsi="Verdana"/>
          <w:b/>
          <w:sz w:val="20"/>
          <w:szCs w:val="20"/>
        </w:rPr>
        <w:t>APPRAISEE:</w:t>
      </w:r>
      <w:r w:rsidRPr="00F97C98">
        <w:rPr>
          <w:rFonts w:ascii="Verdana" w:eastAsiaTheme="minorEastAsia" w:hAnsi="Verdana"/>
          <w:b/>
          <w:sz w:val="20"/>
          <w:szCs w:val="20"/>
        </w:rPr>
        <w:tab/>
        <w:t>APPRAISER:</w:t>
      </w:r>
      <w:r w:rsidRPr="00F97C98">
        <w:rPr>
          <w:rFonts w:ascii="Verdana" w:eastAsiaTheme="minorEastAsia" w:hAnsi="Verdana"/>
          <w:b/>
          <w:sz w:val="20"/>
          <w:szCs w:val="20"/>
        </w:rPr>
        <w:tab/>
        <w:t>Date:</w:t>
      </w:r>
      <w:r w:rsidRPr="00F97C98">
        <w:rPr>
          <w:rFonts w:ascii="Verdana" w:eastAsiaTheme="minorEastAsia" w:hAnsi="Verdana"/>
          <w:b/>
          <w:sz w:val="20"/>
          <w:szCs w:val="20"/>
          <w:u w:val="single"/>
        </w:rPr>
        <w:t xml:space="preserve"> </w:t>
      </w:r>
    </w:p>
    <w:p w:rsidR="002F7404" w:rsidRPr="00F97C98" w:rsidRDefault="002F7404" w:rsidP="002F7404">
      <w:pPr>
        <w:autoSpaceDE w:val="0"/>
        <w:autoSpaceDN w:val="0"/>
        <w:adjustRightInd w:val="0"/>
        <w:rPr>
          <w:rFonts w:ascii="Verdana" w:eastAsiaTheme="minorEastAsia" w:hAnsi="Verdana"/>
          <w:b/>
          <w:sz w:val="20"/>
          <w:szCs w:val="20"/>
          <w:u w:val="single"/>
        </w:rPr>
      </w:pPr>
      <w:r>
        <w:rPr>
          <w:rFonts w:ascii="Verdana" w:eastAsiaTheme="minorEastAsia" w:hAnsi="Verdana"/>
          <w:b/>
          <w:sz w:val="20"/>
          <w:szCs w:val="20"/>
          <w:u w:val="single"/>
        </w:rPr>
        <w:t xml:space="preserve">INITIAL MEETING – </w:t>
      </w:r>
      <w:r w:rsidRPr="00F97C98">
        <w:rPr>
          <w:rFonts w:ascii="Verdana" w:eastAsiaTheme="minorEastAsia" w:hAnsi="Verdana"/>
          <w:b/>
          <w:sz w:val="20"/>
          <w:szCs w:val="20"/>
          <w:u w:val="single"/>
        </w:rPr>
        <w:t>TERM 6</w:t>
      </w:r>
      <w:r w:rsidR="00637F73">
        <w:rPr>
          <w:rFonts w:ascii="Verdana" w:eastAsiaTheme="minorEastAsia" w:hAnsi="Verdana"/>
          <w:b/>
          <w:sz w:val="20"/>
          <w:szCs w:val="20"/>
          <w:u w:val="single"/>
        </w:rPr>
        <w:t>, 202</w:t>
      </w:r>
      <w:r w:rsidR="00A93FCC">
        <w:rPr>
          <w:rFonts w:ascii="Verdana" w:eastAsiaTheme="minorEastAsia" w:hAnsi="Verdana"/>
          <w:b/>
          <w:sz w:val="20"/>
          <w:szCs w:val="20"/>
          <w:u w:val="single"/>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2F7404" w:rsidRPr="00F97C98" w:rsidTr="00D27241">
        <w:tc>
          <w:tcPr>
            <w:tcW w:w="10343" w:type="dxa"/>
          </w:tcPr>
          <w:p w:rsidR="002F7404" w:rsidRDefault="00FD7645" w:rsidP="00D27241">
            <w:pPr>
              <w:autoSpaceDE w:val="0"/>
              <w:autoSpaceDN w:val="0"/>
              <w:adjustRightInd w:val="0"/>
              <w:rPr>
                <w:rFonts w:ascii="Verdana" w:eastAsiaTheme="minorEastAsia" w:hAnsi="Verdana"/>
                <w:b/>
                <w:sz w:val="20"/>
                <w:szCs w:val="20"/>
              </w:rPr>
            </w:pPr>
            <w:r>
              <w:rPr>
                <w:rFonts w:ascii="Verdana" w:eastAsiaTheme="minorEastAsia" w:hAnsi="Verdana"/>
                <w:b/>
                <w:sz w:val="20"/>
                <w:szCs w:val="20"/>
              </w:rPr>
              <w:t xml:space="preserve">Individual Objectives (2 or </w:t>
            </w:r>
            <w:r w:rsidR="002F7404">
              <w:rPr>
                <w:rFonts w:ascii="Verdana" w:eastAsiaTheme="minorEastAsia" w:hAnsi="Verdana"/>
                <w:b/>
                <w:sz w:val="20"/>
                <w:szCs w:val="20"/>
              </w:rPr>
              <w:t>3 Objectives)</w:t>
            </w:r>
          </w:p>
          <w:p w:rsidR="002F7404" w:rsidRDefault="002F7404" w:rsidP="00D27241">
            <w:pPr>
              <w:autoSpaceDE w:val="0"/>
              <w:autoSpaceDN w:val="0"/>
              <w:adjustRightInd w:val="0"/>
              <w:rPr>
                <w:rFonts w:ascii="Verdana" w:eastAsiaTheme="minorEastAsia" w:hAnsi="Verdana"/>
                <w:b/>
                <w:sz w:val="20"/>
                <w:szCs w:val="20"/>
              </w:rPr>
            </w:pPr>
          </w:p>
          <w:p w:rsidR="00207E1D" w:rsidRDefault="00207E1D" w:rsidP="00D27241">
            <w:pPr>
              <w:autoSpaceDE w:val="0"/>
              <w:autoSpaceDN w:val="0"/>
              <w:adjustRightInd w:val="0"/>
              <w:rPr>
                <w:rFonts w:ascii="Verdana" w:eastAsiaTheme="minorEastAsia" w:hAnsi="Verdana"/>
                <w:b/>
                <w:sz w:val="20"/>
                <w:szCs w:val="20"/>
              </w:rPr>
            </w:pPr>
          </w:p>
          <w:p w:rsidR="00207E1D" w:rsidRDefault="00207E1D" w:rsidP="00D27241">
            <w:pPr>
              <w:autoSpaceDE w:val="0"/>
              <w:autoSpaceDN w:val="0"/>
              <w:adjustRightInd w:val="0"/>
              <w:rPr>
                <w:rFonts w:ascii="Verdana" w:eastAsiaTheme="minorEastAsia" w:hAnsi="Verdana"/>
                <w:b/>
                <w:sz w:val="20"/>
                <w:szCs w:val="20"/>
              </w:rPr>
            </w:pPr>
          </w:p>
          <w:p w:rsidR="00207E1D" w:rsidRDefault="00207E1D" w:rsidP="00D27241">
            <w:pPr>
              <w:autoSpaceDE w:val="0"/>
              <w:autoSpaceDN w:val="0"/>
              <w:adjustRightInd w:val="0"/>
              <w:rPr>
                <w:rFonts w:ascii="Verdana" w:eastAsiaTheme="minorEastAsia" w:hAnsi="Verdana"/>
                <w:b/>
                <w:sz w:val="20"/>
                <w:szCs w:val="20"/>
              </w:rPr>
            </w:pPr>
          </w:p>
          <w:p w:rsidR="00207E1D" w:rsidRDefault="00207E1D" w:rsidP="00D27241">
            <w:pPr>
              <w:autoSpaceDE w:val="0"/>
              <w:autoSpaceDN w:val="0"/>
              <w:adjustRightInd w:val="0"/>
              <w:rPr>
                <w:rFonts w:ascii="Verdana" w:eastAsiaTheme="minorEastAsia" w:hAnsi="Verdana"/>
                <w:b/>
                <w:sz w:val="20"/>
                <w:szCs w:val="20"/>
              </w:rPr>
            </w:pPr>
          </w:p>
          <w:p w:rsidR="002F7404" w:rsidRPr="00207E1D" w:rsidRDefault="002F7404" w:rsidP="00D27241">
            <w:pPr>
              <w:autoSpaceDE w:val="0"/>
              <w:autoSpaceDN w:val="0"/>
              <w:adjustRightInd w:val="0"/>
              <w:rPr>
                <w:rFonts w:ascii="Verdana" w:eastAsiaTheme="minorEastAsia" w:hAnsi="Verdana"/>
                <w:b/>
                <w:sz w:val="20"/>
                <w:szCs w:val="20"/>
              </w:rPr>
            </w:pPr>
            <w:r w:rsidRPr="007F4FB1">
              <w:rPr>
                <w:rFonts w:ascii="Verdana" w:eastAsiaTheme="minorEastAsia" w:hAnsi="Verdana"/>
                <w:b/>
                <w:sz w:val="20"/>
                <w:szCs w:val="20"/>
              </w:rPr>
              <w:t>O</w:t>
            </w:r>
            <w:r>
              <w:rPr>
                <w:rFonts w:ascii="Verdana" w:eastAsiaTheme="minorEastAsia" w:hAnsi="Verdana"/>
                <w:b/>
                <w:sz w:val="20"/>
                <w:szCs w:val="20"/>
              </w:rPr>
              <w:t>ther D</w:t>
            </w:r>
            <w:r w:rsidRPr="007F4FB1">
              <w:rPr>
                <w:rFonts w:ascii="Verdana" w:eastAsiaTheme="minorEastAsia" w:hAnsi="Verdana"/>
                <w:b/>
                <w:sz w:val="20"/>
                <w:szCs w:val="20"/>
              </w:rPr>
              <w:t xml:space="preserve">iscussion Points </w:t>
            </w:r>
          </w:p>
          <w:p w:rsidR="002F7404" w:rsidRDefault="002F7404" w:rsidP="00D27241">
            <w:pPr>
              <w:autoSpaceDE w:val="0"/>
              <w:autoSpaceDN w:val="0"/>
              <w:adjustRightInd w:val="0"/>
              <w:rPr>
                <w:rFonts w:ascii="Verdana" w:eastAsiaTheme="minorEastAsia" w:hAnsi="Verdana"/>
                <w:sz w:val="20"/>
                <w:szCs w:val="20"/>
              </w:rPr>
            </w:pPr>
          </w:p>
          <w:p w:rsidR="002F7404" w:rsidRPr="00F97C98" w:rsidRDefault="002F7404" w:rsidP="00D27241">
            <w:pPr>
              <w:autoSpaceDE w:val="0"/>
              <w:autoSpaceDN w:val="0"/>
              <w:adjustRightInd w:val="0"/>
              <w:rPr>
                <w:rFonts w:ascii="Verdana" w:eastAsiaTheme="minorEastAsia" w:hAnsi="Verdana"/>
                <w:sz w:val="20"/>
                <w:szCs w:val="20"/>
              </w:rPr>
            </w:pPr>
          </w:p>
        </w:tc>
      </w:tr>
    </w:tbl>
    <w:p w:rsidR="002F7404" w:rsidRPr="00F97C98" w:rsidRDefault="002F7404" w:rsidP="002F7404">
      <w:pPr>
        <w:autoSpaceDE w:val="0"/>
        <w:autoSpaceDN w:val="0"/>
        <w:adjustRightInd w:val="0"/>
        <w:rPr>
          <w:rFonts w:ascii="Verdana" w:eastAsiaTheme="minorEastAsia" w:hAnsi="Verdana"/>
          <w:b/>
          <w:sz w:val="20"/>
          <w:szCs w:val="20"/>
        </w:rPr>
      </w:pPr>
    </w:p>
    <w:tbl>
      <w:tblPr>
        <w:tblStyle w:val="TableGrid1"/>
        <w:tblpPr w:leftFromText="180" w:rightFromText="180" w:vertAnchor="text" w:horzAnchor="margin" w:tblpYSpec="inside"/>
        <w:tblW w:w="0" w:type="auto"/>
        <w:tblLook w:val="04A0" w:firstRow="1" w:lastRow="0" w:firstColumn="1" w:lastColumn="0" w:noHBand="0" w:noVBand="1"/>
      </w:tblPr>
      <w:tblGrid>
        <w:gridCol w:w="5210"/>
        <w:gridCol w:w="5211"/>
      </w:tblGrid>
      <w:tr w:rsidR="002F7404" w:rsidRPr="00F97C98" w:rsidTr="00D27241">
        <w:tc>
          <w:tcPr>
            <w:tcW w:w="5210" w:type="dxa"/>
          </w:tcPr>
          <w:p w:rsidR="002F7404" w:rsidRPr="00F97C98" w:rsidRDefault="002F7404" w:rsidP="00D27241">
            <w:pPr>
              <w:autoSpaceDE w:val="0"/>
              <w:autoSpaceDN w:val="0"/>
              <w:adjustRightInd w:val="0"/>
              <w:rPr>
                <w:rFonts w:ascii="Verdana" w:hAnsi="Verdana" w:cs="Times New Roman"/>
                <w:b/>
                <w:sz w:val="20"/>
                <w:szCs w:val="20"/>
              </w:rPr>
            </w:pPr>
            <w:r w:rsidRPr="00F97C98">
              <w:rPr>
                <w:rFonts w:ascii="Verdana" w:hAnsi="Verdana" w:cs="Times New Roman"/>
                <w:b/>
                <w:sz w:val="20"/>
                <w:szCs w:val="20"/>
              </w:rPr>
              <w:t>Appraiser - Sign and date</w:t>
            </w:r>
          </w:p>
          <w:p w:rsidR="002F7404" w:rsidRPr="00F97C98" w:rsidRDefault="002F7404" w:rsidP="00D27241">
            <w:pPr>
              <w:autoSpaceDE w:val="0"/>
              <w:autoSpaceDN w:val="0"/>
              <w:adjustRightInd w:val="0"/>
              <w:rPr>
                <w:rFonts w:ascii="Verdana" w:hAnsi="Verdana" w:cs="Times New Roman"/>
                <w:b/>
                <w:sz w:val="20"/>
                <w:szCs w:val="20"/>
              </w:rPr>
            </w:pPr>
          </w:p>
          <w:p w:rsidR="002F7404" w:rsidRPr="00F97C98" w:rsidRDefault="002F7404" w:rsidP="00D27241">
            <w:pPr>
              <w:autoSpaceDE w:val="0"/>
              <w:autoSpaceDN w:val="0"/>
              <w:adjustRightInd w:val="0"/>
              <w:rPr>
                <w:rFonts w:ascii="Verdana" w:hAnsi="Verdana" w:cs="Times New Roman"/>
                <w:b/>
                <w:sz w:val="20"/>
                <w:szCs w:val="20"/>
              </w:rPr>
            </w:pPr>
          </w:p>
        </w:tc>
        <w:tc>
          <w:tcPr>
            <w:tcW w:w="5211" w:type="dxa"/>
          </w:tcPr>
          <w:p w:rsidR="002F7404" w:rsidRPr="00F97C98" w:rsidRDefault="002F7404" w:rsidP="00D27241">
            <w:pPr>
              <w:autoSpaceDE w:val="0"/>
              <w:autoSpaceDN w:val="0"/>
              <w:adjustRightInd w:val="0"/>
              <w:rPr>
                <w:rFonts w:ascii="Verdana" w:hAnsi="Verdana" w:cs="Times New Roman"/>
                <w:b/>
                <w:sz w:val="20"/>
                <w:szCs w:val="20"/>
              </w:rPr>
            </w:pPr>
            <w:r w:rsidRPr="00F97C98">
              <w:rPr>
                <w:rFonts w:ascii="Verdana" w:hAnsi="Verdana" w:cs="Times New Roman"/>
                <w:b/>
                <w:sz w:val="20"/>
                <w:szCs w:val="20"/>
              </w:rPr>
              <w:t>Appraisee - Sign and date</w:t>
            </w:r>
          </w:p>
        </w:tc>
      </w:tr>
    </w:tbl>
    <w:p w:rsidR="002F7404" w:rsidRPr="0021165D" w:rsidRDefault="002F7404" w:rsidP="0021165D">
      <w:pPr>
        <w:pStyle w:val="Heading1"/>
        <w:rPr>
          <w:rFonts w:ascii="Verdana" w:eastAsiaTheme="minorEastAsia" w:hAnsi="Verdana"/>
          <w:b/>
          <w:color w:val="auto"/>
          <w:sz w:val="20"/>
          <w:szCs w:val="20"/>
          <w:u w:val="single"/>
        </w:rPr>
      </w:pPr>
      <w:bookmarkStart w:id="8" w:name="_Toc162432967"/>
      <w:r w:rsidRPr="0021165D">
        <w:rPr>
          <w:rFonts w:ascii="Verdana" w:eastAsiaTheme="minorEastAsia" w:hAnsi="Verdana"/>
          <w:b/>
          <w:color w:val="auto"/>
          <w:sz w:val="20"/>
          <w:szCs w:val="20"/>
          <w:u w:val="single"/>
        </w:rPr>
        <w:t>REVIEW MEETING – BY END OF TERM 3 202</w:t>
      </w:r>
      <w:r w:rsidR="00A93FCC">
        <w:rPr>
          <w:rFonts w:ascii="Verdana" w:eastAsiaTheme="minorEastAsia" w:hAnsi="Verdana"/>
          <w:b/>
          <w:color w:val="auto"/>
          <w:sz w:val="20"/>
          <w:szCs w:val="20"/>
          <w:u w:val="single"/>
        </w:rPr>
        <w:t>5</w:t>
      </w:r>
      <w:bookmarkEnd w:id="8"/>
    </w:p>
    <w:p w:rsidR="002F7404" w:rsidRPr="00F97C98" w:rsidRDefault="002F7404" w:rsidP="002F7404">
      <w:pPr>
        <w:autoSpaceDE w:val="0"/>
        <w:autoSpaceDN w:val="0"/>
        <w:adjustRightInd w:val="0"/>
        <w:rPr>
          <w:rFonts w:ascii="Verdana" w:eastAsiaTheme="minorEastAsia" w:hAnsi="Verdana"/>
          <w:b/>
          <w:sz w:val="20"/>
          <w:szCs w:val="20"/>
          <w:u w:val="single"/>
        </w:rPr>
      </w:pPr>
      <w:r w:rsidRPr="00F97C98">
        <w:rPr>
          <w:rFonts w:ascii="Verdana" w:eastAsiaTheme="minorEastAsia" w:hAnsi="Verdana"/>
          <w:b/>
          <w:sz w:val="20"/>
          <w:szCs w:val="20"/>
        </w:rPr>
        <w:t>APPRAISEE:</w:t>
      </w:r>
      <w:r w:rsidRPr="00F97C98">
        <w:rPr>
          <w:rFonts w:ascii="Verdana" w:eastAsiaTheme="minorEastAsia" w:hAnsi="Verdana"/>
          <w:b/>
          <w:sz w:val="20"/>
          <w:szCs w:val="20"/>
        </w:rPr>
        <w:tab/>
      </w:r>
      <w:r w:rsidRPr="00F97C98">
        <w:rPr>
          <w:rFonts w:ascii="Verdana" w:eastAsiaTheme="minorEastAsia" w:hAnsi="Verdana"/>
          <w:b/>
          <w:sz w:val="20"/>
          <w:szCs w:val="20"/>
        </w:rPr>
        <w:tab/>
      </w:r>
      <w:r w:rsidRPr="00F97C98">
        <w:rPr>
          <w:rFonts w:ascii="Verdana" w:eastAsiaTheme="minorEastAsia" w:hAnsi="Verdana"/>
          <w:b/>
          <w:sz w:val="20"/>
          <w:szCs w:val="20"/>
        </w:rPr>
        <w:tab/>
      </w:r>
      <w:r w:rsidRPr="00F97C98">
        <w:rPr>
          <w:rFonts w:ascii="Verdana" w:eastAsiaTheme="minorEastAsia" w:hAnsi="Verdana"/>
          <w:b/>
          <w:sz w:val="20"/>
          <w:szCs w:val="20"/>
        </w:rPr>
        <w:tab/>
      </w:r>
      <w:r w:rsidRPr="00F97C98">
        <w:rPr>
          <w:rFonts w:ascii="Verdana" w:eastAsiaTheme="minorEastAsia" w:hAnsi="Verdana"/>
          <w:b/>
          <w:sz w:val="20"/>
          <w:szCs w:val="20"/>
        </w:rPr>
        <w:tab/>
      </w:r>
      <w:r w:rsidRPr="00F97C98">
        <w:rPr>
          <w:rFonts w:ascii="Verdana" w:eastAsiaTheme="minorEastAsia" w:hAnsi="Verdana"/>
          <w:b/>
          <w:sz w:val="20"/>
          <w:szCs w:val="20"/>
        </w:rPr>
        <w:tab/>
      </w:r>
      <w:r w:rsidRPr="00F97C98">
        <w:rPr>
          <w:rFonts w:ascii="Verdana" w:eastAsiaTheme="minorEastAsia" w:hAnsi="Verdana"/>
          <w:b/>
          <w:sz w:val="20"/>
          <w:szCs w:val="20"/>
        </w:rPr>
        <w:tab/>
      </w:r>
      <w:r w:rsidRPr="00F97C98">
        <w:rPr>
          <w:rFonts w:ascii="Verdana" w:eastAsiaTheme="minorEastAsia" w:hAnsi="Verdana"/>
          <w:b/>
          <w:sz w:val="20"/>
          <w:szCs w:val="20"/>
        </w:rPr>
        <w:tab/>
        <w:t>APPRAISER:</w:t>
      </w:r>
    </w:p>
    <w:p w:rsidR="002F7404" w:rsidRPr="00F97C98" w:rsidRDefault="002F7404" w:rsidP="00997D2E">
      <w:pPr>
        <w:autoSpaceDE w:val="0"/>
        <w:autoSpaceDN w:val="0"/>
        <w:adjustRightInd w:val="0"/>
        <w:jc w:val="center"/>
        <w:rPr>
          <w:rFonts w:ascii="Verdana" w:eastAsiaTheme="minorEastAsia" w:hAnsi="Verdana"/>
          <w:b/>
          <w:sz w:val="20"/>
          <w:szCs w:val="20"/>
          <w:u w:val="single"/>
        </w:rPr>
      </w:pPr>
      <w:r w:rsidRPr="00F97C98">
        <w:rPr>
          <w:rFonts w:ascii="Verdana" w:eastAsiaTheme="minorEastAsia" w:hAnsi="Verdana"/>
          <w:b/>
          <w:sz w:val="20"/>
          <w:szCs w:val="20"/>
          <w:u w:val="single"/>
        </w:rPr>
        <w:t>Review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753"/>
      </w:tblGrid>
      <w:tr w:rsidR="002F7404" w:rsidRPr="00F97C98" w:rsidTr="00D27241">
        <w:tc>
          <w:tcPr>
            <w:tcW w:w="1668" w:type="dxa"/>
          </w:tcPr>
          <w:p w:rsidR="002F7404" w:rsidRPr="00F97C98" w:rsidRDefault="002F7404" w:rsidP="00D27241">
            <w:pPr>
              <w:autoSpaceDE w:val="0"/>
              <w:autoSpaceDN w:val="0"/>
              <w:adjustRightInd w:val="0"/>
              <w:rPr>
                <w:rFonts w:ascii="Verdana" w:eastAsiaTheme="minorEastAsia" w:hAnsi="Verdana"/>
                <w:b/>
                <w:sz w:val="20"/>
                <w:szCs w:val="20"/>
              </w:rPr>
            </w:pPr>
            <w:r w:rsidRPr="00F97C98">
              <w:rPr>
                <w:rFonts w:ascii="Verdana" w:eastAsiaTheme="minorEastAsia" w:hAnsi="Verdana"/>
                <w:b/>
                <w:sz w:val="20"/>
                <w:szCs w:val="20"/>
              </w:rPr>
              <w:t>End of year</w:t>
            </w:r>
          </w:p>
          <w:p w:rsidR="002F7404" w:rsidRPr="00F97C98" w:rsidRDefault="002F7404" w:rsidP="00D27241">
            <w:pPr>
              <w:autoSpaceDE w:val="0"/>
              <w:autoSpaceDN w:val="0"/>
              <w:adjustRightInd w:val="0"/>
              <w:rPr>
                <w:rFonts w:ascii="Verdana" w:eastAsiaTheme="minorEastAsia" w:hAnsi="Verdana"/>
                <w:b/>
                <w:sz w:val="20"/>
                <w:szCs w:val="20"/>
              </w:rPr>
            </w:pPr>
            <w:r w:rsidRPr="00F97C98">
              <w:rPr>
                <w:rFonts w:ascii="Verdana" w:eastAsiaTheme="minorEastAsia" w:hAnsi="Verdana"/>
                <w:b/>
                <w:sz w:val="20"/>
                <w:szCs w:val="20"/>
              </w:rPr>
              <w:t>Statement written by Line manager (Appraiser)</w:t>
            </w:r>
          </w:p>
          <w:p w:rsidR="002F7404" w:rsidRPr="00F97C98" w:rsidRDefault="002F7404" w:rsidP="00D27241">
            <w:pPr>
              <w:autoSpaceDE w:val="0"/>
              <w:autoSpaceDN w:val="0"/>
              <w:adjustRightInd w:val="0"/>
              <w:rPr>
                <w:rFonts w:ascii="Verdana" w:eastAsiaTheme="minorEastAsia" w:hAnsi="Verdana"/>
                <w:sz w:val="20"/>
                <w:szCs w:val="20"/>
              </w:rPr>
            </w:pPr>
          </w:p>
          <w:p w:rsidR="002F7404" w:rsidRPr="00F97C98" w:rsidRDefault="002F7404" w:rsidP="00D27241">
            <w:pPr>
              <w:autoSpaceDE w:val="0"/>
              <w:autoSpaceDN w:val="0"/>
              <w:adjustRightInd w:val="0"/>
              <w:rPr>
                <w:rFonts w:ascii="Verdana" w:eastAsiaTheme="minorEastAsia" w:hAnsi="Verdana"/>
                <w:sz w:val="20"/>
                <w:szCs w:val="20"/>
              </w:rPr>
            </w:pPr>
          </w:p>
        </w:tc>
        <w:tc>
          <w:tcPr>
            <w:tcW w:w="8753" w:type="dxa"/>
          </w:tcPr>
          <w:p w:rsidR="002F7404" w:rsidRPr="00F97C98" w:rsidRDefault="002F7404" w:rsidP="00D27241">
            <w:pPr>
              <w:autoSpaceDE w:val="0"/>
              <w:autoSpaceDN w:val="0"/>
              <w:adjustRightInd w:val="0"/>
              <w:rPr>
                <w:rFonts w:ascii="Verdana" w:eastAsiaTheme="minorEastAsia" w:hAnsi="Verdana"/>
                <w:b/>
                <w:i/>
                <w:sz w:val="20"/>
                <w:szCs w:val="20"/>
                <w:u w:val="single"/>
              </w:rPr>
            </w:pPr>
          </w:p>
          <w:p w:rsidR="002F7404" w:rsidRPr="00A95127" w:rsidRDefault="002F7404" w:rsidP="00D27241">
            <w:pPr>
              <w:autoSpaceDE w:val="0"/>
              <w:autoSpaceDN w:val="0"/>
              <w:adjustRightInd w:val="0"/>
              <w:rPr>
                <w:rFonts w:ascii="Verdana" w:eastAsiaTheme="minorEastAsia" w:hAnsi="Verdana"/>
                <w:b/>
                <w:sz w:val="20"/>
                <w:szCs w:val="20"/>
                <w:u w:val="single"/>
              </w:rPr>
            </w:pPr>
            <w:r w:rsidRPr="009E7305">
              <w:rPr>
                <w:rFonts w:ascii="Verdana" w:eastAsiaTheme="minorEastAsia" w:hAnsi="Verdana"/>
                <w:b/>
                <w:sz w:val="20"/>
                <w:szCs w:val="20"/>
                <w:u w:val="single"/>
              </w:rPr>
              <w:t>Individual Objectives (2 or 3 Objectives)</w:t>
            </w:r>
          </w:p>
          <w:p w:rsidR="002F7404" w:rsidRDefault="002F7404" w:rsidP="00D27241">
            <w:pPr>
              <w:autoSpaceDE w:val="0"/>
              <w:autoSpaceDN w:val="0"/>
              <w:adjustRightInd w:val="0"/>
              <w:rPr>
                <w:rFonts w:ascii="Verdana" w:eastAsiaTheme="minorEastAsia" w:hAnsi="Verdana"/>
                <w:b/>
                <w:sz w:val="20"/>
                <w:szCs w:val="20"/>
              </w:rPr>
            </w:pPr>
            <w:r>
              <w:rPr>
                <w:rFonts w:ascii="Verdana" w:eastAsiaTheme="minorEastAsia" w:hAnsi="Verdana"/>
                <w:b/>
                <w:sz w:val="20"/>
                <w:szCs w:val="20"/>
              </w:rPr>
              <w:t>1.</w:t>
            </w:r>
          </w:p>
          <w:p w:rsidR="00997D2E" w:rsidRDefault="00997D2E" w:rsidP="00D27241">
            <w:pPr>
              <w:autoSpaceDE w:val="0"/>
              <w:autoSpaceDN w:val="0"/>
              <w:adjustRightInd w:val="0"/>
              <w:rPr>
                <w:rFonts w:ascii="Verdana" w:eastAsiaTheme="minorEastAsia" w:hAnsi="Verdana"/>
                <w:b/>
                <w:sz w:val="20"/>
                <w:szCs w:val="20"/>
              </w:rPr>
            </w:pPr>
          </w:p>
          <w:p w:rsidR="002F7404" w:rsidRDefault="002F7404" w:rsidP="00D27241">
            <w:pPr>
              <w:autoSpaceDE w:val="0"/>
              <w:autoSpaceDN w:val="0"/>
              <w:adjustRightInd w:val="0"/>
              <w:rPr>
                <w:rFonts w:ascii="Verdana" w:eastAsiaTheme="minorEastAsia" w:hAnsi="Verdana"/>
                <w:b/>
                <w:sz w:val="20"/>
                <w:szCs w:val="20"/>
              </w:rPr>
            </w:pPr>
          </w:p>
          <w:p w:rsidR="002F7404" w:rsidRDefault="002F7404" w:rsidP="00D27241">
            <w:pPr>
              <w:autoSpaceDE w:val="0"/>
              <w:autoSpaceDN w:val="0"/>
              <w:adjustRightInd w:val="0"/>
              <w:rPr>
                <w:rFonts w:ascii="Verdana" w:eastAsiaTheme="minorEastAsia" w:hAnsi="Verdana"/>
                <w:b/>
                <w:sz w:val="20"/>
                <w:szCs w:val="20"/>
              </w:rPr>
            </w:pPr>
            <w:r>
              <w:rPr>
                <w:rFonts w:ascii="Verdana" w:eastAsiaTheme="minorEastAsia" w:hAnsi="Verdana"/>
                <w:b/>
                <w:sz w:val="20"/>
                <w:szCs w:val="20"/>
              </w:rPr>
              <w:t>ACHIEVED WITH EVIDENCE       YES/ NO</w:t>
            </w:r>
          </w:p>
          <w:p w:rsidR="002F7404" w:rsidRDefault="002F7404" w:rsidP="00D27241">
            <w:pPr>
              <w:autoSpaceDE w:val="0"/>
              <w:autoSpaceDN w:val="0"/>
              <w:adjustRightInd w:val="0"/>
              <w:rPr>
                <w:rFonts w:ascii="Verdana" w:eastAsiaTheme="minorEastAsia" w:hAnsi="Verdana"/>
                <w:b/>
                <w:sz w:val="20"/>
                <w:szCs w:val="20"/>
              </w:rPr>
            </w:pPr>
            <w:r>
              <w:rPr>
                <w:rFonts w:ascii="Verdana" w:eastAsiaTheme="minorEastAsia" w:hAnsi="Verdana"/>
                <w:b/>
                <w:sz w:val="20"/>
                <w:szCs w:val="20"/>
              </w:rPr>
              <w:t>2.</w:t>
            </w:r>
          </w:p>
          <w:p w:rsidR="002F7404" w:rsidRDefault="002F7404" w:rsidP="00D27241">
            <w:pPr>
              <w:autoSpaceDE w:val="0"/>
              <w:autoSpaceDN w:val="0"/>
              <w:adjustRightInd w:val="0"/>
              <w:rPr>
                <w:rFonts w:ascii="Verdana" w:eastAsiaTheme="minorEastAsia" w:hAnsi="Verdana"/>
                <w:b/>
                <w:sz w:val="20"/>
                <w:szCs w:val="20"/>
              </w:rPr>
            </w:pPr>
          </w:p>
          <w:p w:rsidR="002F7404" w:rsidRDefault="002F7404" w:rsidP="00D27241">
            <w:pPr>
              <w:autoSpaceDE w:val="0"/>
              <w:autoSpaceDN w:val="0"/>
              <w:adjustRightInd w:val="0"/>
              <w:rPr>
                <w:rFonts w:ascii="Verdana" w:eastAsiaTheme="minorEastAsia" w:hAnsi="Verdana"/>
                <w:b/>
                <w:sz w:val="20"/>
                <w:szCs w:val="20"/>
              </w:rPr>
            </w:pPr>
          </w:p>
          <w:p w:rsidR="002F7404" w:rsidRDefault="002F7404" w:rsidP="00D27241">
            <w:pPr>
              <w:autoSpaceDE w:val="0"/>
              <w:autoSpaceDN w:val="0"/>
              <w:adjustRightInd w:val="0"/>
              <w:rPr>
                <w:rFonts w:ascii="Verdana" w:eastAsiaTheme="minorEastAsia" w:hAnsi="Verdana"/>
                <w:b/>
                <w:sz w:val="20"/>
                <w:szCs w:val="20"/>
              </w:rPr>
            </w:pPr>
            <w:r>
              <w:rPr>
                <w:rFonts w:ascii="Verdana" w:eastAsiaTheme="minorEastAsia" w:hAnsi="Verdana"/>
                <w:b/>
                <w:sz w:val="20"/>
                <w:szCs w:val="20"/>
              </w:rPr>
              <w:t>ACHIEVED WITH EVIDENCE       YES/ NO</w:t>
            </w:r>
          </w:p>
          <w:p w:rsidR="002F7404" w:rsidRDefault="002F7404" w:rsidP="00D27241">
            <w:pPr>
              <w:autoSpaceDE w:val="0"/>
              <w:autoSpaceDN w:val="0"/>
              <w:adjustRightInd w:val="0"/>
              <w:rPr>
                <w:rFonts w:ascii="Verdana" w:eastAsiaTheme="minorEastAsia" w:hAnsi="Verdana"/>
                <w:b/>
                <w:sz w:val="20"/>
                <w:szCs w:val="20"/>
              </w:rPr>
            </w:pPr>
            <w:r>
              <w:rPr>
                <w:rFonts w:ascii="Verdana" w:eastAsiaTheme="minorEastAsia" w:hAnsi="Verdana"/>
                <w:b/>
                <w:sz w:val="20"/>
                <w:szCs w:val="20"/>
              </w:rPr>
              <w:t>3.</w:t>
            </w:r>
          </w:p>
          <w:p w:rsidR="002F7404" w:rsidRDefault="002F7404" w:rsidP="00D27241">
            <w:pPr>
              <w:autoSpaceDE w:val="0"/>
              <w:autoSpaceDN w:val="0"/>
              <w:adjustRightInd w:val="0"/>
              <w:rPr>
                <w:rFonts w:ascii="Verdana" w:eastAsiaTheme="minorEastAsia" w:hAnsi="Verdana"/>
                <w:b/>
                <w:sz w:val="20"/>
                <w:szCs w:val="20"/>
              </w:rPr>
            </w:pPr>
          </w:p>
          <w:p w:rsidR="002F7404" w:rsidRDefault="002F7404" w:rsidP="00D27241">
            <w:pPr>
              <w:autoSpaceDE w:val="0"/>
              <w:autoSpaceDN w:val="0"/>
              <w:adjustRightInd w:val="0"/>
              <w:rPr>
                <w:rFonts w:ascii="Verdana" w:eastAsiaTheme="minorEastAsia" w:hAnsi="Verdana"/>
                <w:b/>
                <w:sz w:val="20"/>
                <w:szCs w:val="20"/>
              </w:rPr>
            </w:pPr>
          </w:p>
          <w:p w:rsidR="002F7404" w:rsidRDefault="002F7404" w:rsidP="00D27241">
            <w:pPr>
              <w:autoSpaceDE w:val="0"/>
              <w:autoSpaceDN w:val="0"/>
              <w:adjustRightInd w:val="0"/>
              <w:rPr>
                <w:rFonts w:ascii="Verdana" w:eastAsiaTheme="minorEastAsia" w:hAnsi="Verdana"/>
                <w:b/>
                <w:sz w:val="20"/>
                <w:szCs w:val="20"/>
              </w:rPr>
            </w:pPr>
            <w:r>
              <w:rPr>
                <w:rFonts w:ascii="Verdana" w:eastAsiaTheme="minorEastAsia" w:hAnsi="Verdana"/>
                <w:b/>
                <w:sz w:val="20"/>
                <w:szCs w:val="20"/>
              </w:rPr>
              <w:t>ACHIEVED WITH EVIDENCE       YES/ NO</w:t>
            </w:r>
          </w:p>
          <w:p w:rsidR="002F7404" w:rsidRDefault="002F7404" w:rsidP="00D27241">
            <w:pPr>
              <w:pStyle w:val="ListParagraph"/>
              <w:autoSpaceDE w:val="0"/>
              <w:autoSpaceDN w:val="0"/>
              <w:adjustRightInd w:val="0"/>
              <w:ind w:left="0"/>
              <w:rPr>
                <w:rFonts w:ascii="Verdana" w:eastAsiaTheme="minorEastAsia" w:hAnsi="Verdana"/>
                <w:b/>
                <w:sz w:val="20"/>
                <w:szCs w:val="20"/>
              </w:rPr>
            </w:pPr>
          </w:p>
          <w:p w:rsidR="002F7404" w:rsidRPr="009E7305" w:rsidRDefault="002F7404" w:rsidP="00D27241">
            <w:pPr>
              <w:autoSpaceDE w:val="0"/>
              <w:autoSpaceDN w:val="0"/>
              <w:adjustRightInd w:val="0"/>
              <w:rPr>
                <w:rFonts w:ascii="Verdana" w:eastAsiaTheme="minorEastAsia" w:hAnsi="Verdana"/>
                <w:b/>
                <w:sz w:val="20"/>
                <w:szCs w:val="20"/>
                <w:u w:val="single"/>
              </w:rPr>
            </w:pPr>
            <w:r w:rsidRPr="009E7305">
              <w:rPr>
                <w:rFonts w:ascii="Verdana" w:eastAsiaTheme="minorEastAsia" w:hAnsi="Verdana"/>
                <w:b/>
                <w:sz w:val="20"/>
                <w:szCs w:val="20"/>
                <w:u w:val="single"/>
              </w:rPr>
              <w:t>Online CPD (Minimum of 1 Course)</w:t>
            </w:r>
          </w:p>
          <w:p w:rsidR="002F7404" w:rsidRDefault="002F7404" w:rsidP="00D27241">
            <w:pPr>
              <w:autoSpaceDE w:val="0"/>
              <w:autoSpaceDN w:val="0"/>
              <w:adjustRightInd w:val="0"/>
              <w:rPr>
                <w:rFonts w:ascii="Verdana" w:eastAsiaTheme="minorEastAsia" w:hAnsi="Verdana"/>
                <w:b/>
                <w:sz w:val="20"/>
                <w:szCs w:val="20"/>
              </w:rPr>
            </w:pPr>
          </w:p>
          <w:p w:rsidR="002F7404" w:rsidRDefault="002F7404" w:rsidP="00D27241">
            <w:pPr>
              <w:autoSpaceDE w:val="0"/>
              <w:autoSpaceDN w:val="0"/>
              <w:adjustRightInd w:val="0"/>
              <w:rPr>
                <w:rFonts w:ascii="Verdana" w:eastAsiaTheme="minorEastAsia" w:hAnsi="Verdana"/>
                <w:b/>
                <w:sz w:val="20"/>
                <w:szCs w:val="20"/>
              </w:rPr>
            </w:pPr>
            <w:r>
              <w:rPr>
                <w:rFonts w:ascii="Verdana" w:eastAsiaTheme="minorEastAsia" w:hAnsi="Verdana"/>
                <w:b/>
                <w:sz w:val="20"/>
                <w:szCs w:val="20"/>
              </w:rPr>
              <w:t>ACHIEVED WITH EVIDENCE       YES/ NO</w:t>
            </w:r>
          </w:p>
          <w:p w:rsidR="002F7404" w:rsidRDefault="002F7404" w:rsidP="00D27241">
            <w:pPr>
              <w:autoSpaceDE w:val="0"/>
              <w:autoSpaceDN w:val="0"/>
              <w:adjustRightInd w:val="0"/>
              <w:rPr>
                <w:rFonts w:ascii="Verdana" w:eastAsiaTheme="minorEastAsia" w:hAnsi="Verdana"/>
                <w:b/>
                <w:sz w:val="20"/>
                <w:szCs w:val="20"/>
              </w:rPr>
            </w:pPr>
          </w:p>
          <w:p w:rsidR="002F7404" w:rsidRPr="007F4FB1" w:rsidRDefault="002F7404" w:rsidP="00D27241">
            <w:pPr>
              <w:autoSpaceDE w:val="0"/>
              <w:autoSpaceDN w:val="0"/>
              <w:adjustRightInd w:val="0"/>
              <w:rPr>
                <w:rFonts w:ascii="Verdana" w:eastAsiaTheme="minorEastAsia" w:hAnsi="Verdana"/>
                <w:b/>
                <w:sz w:val="20"/>
                <w:szCs w:val="20"/>
              </w:rPr>
            </w:pPr>
            <w:r w:rsidRPr="007F4FB1">
              <w:rPr>
                <w:rFonts w:ascii="Verdana" w:eastAsiaTheme="minorEastAsia" w:hAnsi="Verdana"/>
                <w:b/>
                <w:sz w:val="20"/>
                <w:szCs w:val="20"/>
              </w:rPr>
              <w:t>O</w:t>
            </w:r>
            <w:r>
              <w:rPr>
                <w:rFonts w:ascii="Verdana" w:eastAsiaTheme="minorEastAsia" w:hAnsi="Verdana"/>
                <w:b/>
                <w:sz w:val="20"/>
                <w:szCs w:val="20"/>
              </w:rPr>
              <w:t>ther D</w:t>
            </w:r>
            <w:r w:rsidRPr="007F4FB1">
              <w:rPr>
                <w:rFonts w:ascii="Verdana" w:eastAsiaTheme="minorEastAsia" w:hAnsi="Verdana"/>
                <w:b/>
                <w:sz w:val="20"/>
                <w:szCs w:val="20"/>
              </w:rPr>
              <w:t xml:space="preserve">iscussion Points </w:t>
            </w:r>
          </w:p>
          <w:p w:rsidR="002F7404" w:rsidRDefault="002F7404" w:rsidP="00D27241">
            <w:pPr>
              <w:autoSpaceDE w:val="0"/>
              <w:autoSpaceDN w:val="0"/>
              <w:adjustRightInd w:val="0"/>
              <w:rPr>
                <w:rFonts w:ascii="Verdana" w:eastAsiaTheme="minorEastAsia" w:hAnsi="Verdana"/>
                <w:b/>
                <w:i/>
                <w:sz w:val="20"/>
                <w:szCs w:val="20"/>
                <w:u w:val="single"/>
              </w:rPr>
            </w:pPr>
          </w:p>
          <w:p w:rsidR="002F7404" w:rsidRPr="00F97C98" w:rsidRDefault="002F7404" w:rsidP="00D27241">
            <w:pPr>
              <w:autoSpaceDE w:val="0"/>
              <w:autoSpaceDN w:val="0"/>
              <w:adjustRightInd w:val="0"/>
              <w:rPr>
                <w:rFonts w:ascii="Verdana" w:eastAsiaTheme="minorEastAsia" w:hAnsi="Verdana"/>
                <w:b/>
                <w:i/>
                <w:sz w:val="20"/>
                <w:szCs w:val="20"/>
              </w:rPr>
            </w:pPr>
            <w:r w:rsidRPr="00F97C98">
              <w:rPr>
                <w:rFonts w:ascii="Verdana" w:eastAsiaTheme="minorEastAsia" w:hAnsi="Verdana"/>
                <w:b/>
                <w:i/>
                <w:sz w:val="20"/>
                <w:szCs w:val="20"/>
              </w:rPr>
              <w:t>Kent Range Appraisal Rating recommended by Appraiser/ Appraisee to Head Teacher:</w:t>
            </w:r>
          </w:p>
          <w:p w:rsidR="002F7404" w:rsidRPr="00F97C98" w:rsidRDefault="002F7404" w:rsidP="00D27241">
            <w:pPr>
              <w:autoSpaceDE w:val="0"/>
              <w:autoSpaceDN w:val="0"/>
              <w:adjustRightInd w:val="0"/>
              <w:rPr>
                <w:rFonts w:ascii="Verdana" w:eastAsiaTheme="minorEastAsia" w:hAnsi="Verdana"/>
                <w:b/>
                <w:sz w:val="20"/>
                <w:szCs w:val="20"/>
                <w:u w:val="single"/>
              </w:rPr>
            </w:pPr>
            <w:r w:rsidRPr="00F97C98">
              <w:rPr>
                <w:rFonts w:ascii="Verdana" w:eastAsiaTheme="minorEastAsia" w:hAnsi="Verdana"/>
                <w:b/>
                <w:sz w:val="20"/>
                <w:szCs w:val="20"/>
                <w:u w:val="single"/>
              </w:rPr>
              <w:t>Kent Scheme Rating-Please indicate</w:t>
            </w:r>
          </w:p>
          <w:p w:rsidR="002F7404" w:rsidRPr="00F97C98" w:rsidRDefault="002F7404" w:rsidP="00D27241">
            <w:pPr>
              <w:autoSpaceDE w:val="0"/>
              <w:autoSpaceDN w:val="0"/>
              <w:adjustRightInd w:val="0"/>
              <w:rPr>
                <w:rFonts w:ascii="Verdana" w:eastAsiaTheme="minorEastAsia" w:hAnsi="Verdana"/>
                <w:b/>
                <w:i/>
                <w:sz w:val="20"/>
                <w:szCs w:val="20"/>
                <w:u w:val="single"/>
              </w:rPr>
            </w:pPr>
          </w:p>
          <w:tbl>
            <w:tblPr>
              <w:tblStyle w:val="TableGrid1"/>
              <w:tblW w:w="0" w:type="auto"/>
              <w:tblLook w:val="04A0" w:firstRow="1" w:lastRow="0" w:firstColumn="1" w:lastColumn="0" w:noHBand="0" w:noVBand="1"/>
            </w:tblPr>
            <w:tblGrid>
              <w:gridCol w:w="1758"/>
              <w:gridCol w:w="1694"/>
              <w:gridCol w:w="1665"/>
              <w:gridCol w:w="1857"/>
              <w:gridCol w:w="1553"/>
            </w:tblGrid>
            <w:tr w:rsidR="002F7404" w:rsidRPr="00F97C98" w:rsidTr="00D27241">
              <w:tc>
                <w:tcPr>
                  <w:tcW w:w="1758" w:type="dxa"/>
                </w:tcPr>
                <w:p w:rsidR="002F7404" w:rsidRDefault="002F7404" w:rsidP="00D27241">
                  <w:pPr>
                    <w:autoSpaceDE w:val="0"/>
                    <w:autoSpaceDN w:val="0"/>
                    <w:adjustRightInd w:val="0"/>
                    <w:jc w:val="center"/>
                    <w:rPr>
                      <w:rFonts w:ascii="Verdana" w:hAnsi="Verdana" w:cs="Times New Roman"/>
                      <w:sz w:val="20"/>
                      <w:szCs w:val="20"/>
                    </w:rPr>
                  </w:pPr>
                  <w:r w:rsidRPr="00F97C98">
                    <w:rPr>
                      <w:rFonts w:ascii="Verdana" w:hAnsi="Verdana" w:cs="Times New Roman"/>
                      <w:sz w:val="20"/>
                      <w:szCs w:val="20"/>
                    </w:rPr>
                    <w:t xml:space="preserve">1. </w:t>
                  </w:r>
                </w:p>
                <w:p w:rsidR="002F7404" w:rsidRPr="00F97C98" w:rsidRDefault="002F7404" w:rsidP="00D27241">
                  <w:pPr>
                    <w:autoSpaceDE w:val="0"/>
                    <w:autoSpaceDN w:val="0"/>
                    <w:adjustRightInd w:val="0"/>
                    <w:jc w:val="center"/>
                    <w:rPr>
                      <w:rFonts w:ascii="Verdana" w:hAnsi="Verdana" w:cs="Times New Roman"/>
                      <w:sz w:val="20"/>
                      <w:szCs w:val="20"/>
                    </w:rPr>
                  </w:pPr>
                  <w:r w:rsidRPr="00F97C98">
                    <w:rPr>
                      <w:rFonts w:ascii="Verdana" w:hAnsi="Verdana" w:cs="Times New Roman"/>
                      <w:sz w:val="20"/>
                      <w:szCs w:val="20"/>
                    </w:rPr>
                    <w:t>Outstanding performance</w:t>
                  </w:r>
                </w:p>
                <w:p w:rsidR="002F7404" w:rsidRPr="00F97C98" w:rsidRDefault="002F7404" w:rsidP="00D27241">
                  <w:pPr>
                    <w:autoSpaceDE w:val="0"/>
                    <w:autoSpaceDN w:val="0"/>
                    <w:adjustRightInd w:val="0"/>
                    <w:jc w:val="center"/>
                    <w:rPr>
                      <w:rFonts w:ascii="Verdana" w:hAnsi="Verdana" w:cs="Times New Roman"/>
                      <w:sz w:val="20"/>
                      <w:szCs w:val="20"/>
                    </w:rPr>
                  </w:pPr>
                </w:p>
              </w:tc>
              <w:tc>
                <w:tcPr>
                  <w:tcW w:w="1694" w:type="dxa"/>
                </w:tcPr>
                <w:p w:rsidR="002F7404" w:rsidRDefault="002F7404" w:rsidP="00D27241">
                  <w:pPr>
                    <w:autoSpaceDE w:val="0"/>
                    <w:autoSpaceDN w:val="0"/>
                    <w:adjustRightInd w:val="0"/>
                    <w:jc w:val="center"/>
                    <w:rPr>
                      <w:rFonts w:ascii="Verdana" w:hAnsi="Verdana" w:cs="Times New Roman"/>
                      <w:sz w:val="20"/>
                      <w:szCs w:val="20"/>
                    </w:rPr>
                  </w:pPr>
                  <w:r w:rsidRPr="00F97C98">
                    <w:rPr>
                      <w:rFonts w:ascii="Verdana" w:hAnsi="Verdana" w:cs="Times New Roman"/>
                      <w:sz w:val="20"/>
                      <w:szCs w:val="20"/>
                    </w:rPr>
                    <w:t xml:space="preserve">2. </w:t>
                  </w:r>
                </w:p>
                <w:p w:rsidR="002F7404" w:rsidRPr="00F97C98" w:rsidRDefault="002F7404" w:rsidP="00D27241">
                  <w:pPr>
                    <w:autoSpaceDE w:val="0"/>
                    <w:autoSpaceDN w:val="0"/>
                    <w:adjustRightInd w:val="0"/>
                    <w:jc w:val="center"/>
                    <w:rPr>
                      <w:rFonts w:ascii="Verdana" w:hAnsi="Verdana" w:cs="Times New Roman"/>
                      <w:sz w:val="20"/>
                      <w:szCs w:val="20"/>
                    </w:rPr>
                  </w:pPr>
                  <w:r>
                    <w:rPr>
                      <w:rFonts w:ascii="Verdana" w:hAnsi="Verdana" w:cs="Times New Roman"/>
                      <w:sz w:val="20"/>
                      <w:szCs w:val="20"/>
                    </w:rPr>
                    <w:t>Excellent Performance</w:t>
                  </w:r>
                </w:p>
              </w:tc>
              <w:tc>
                <w:tcPr>
                  <w:tcW w:w="1665" w:type="dxa"/>
                </w:tcPr>
                <w:p w:rsidR="002F7404" w:rsidRDefault="002F7404" w:rsidP="00D27241">
                  <w:pPr>
                    <w:autoSpaceDE w:val="0"/>
                    <w:autoSpaceDN w:val="0"/>
                    <w:adjustRightInd w:val="0"/>
                    <w:jc w:val="center"/>
                    <w:rPr>
                      <w:rFonts w:ascii="Verdana" w:hAnsi="Verdana" w:cs="Times New Roman"/>
                      <w:sz w:val="20"/>
                      <w:szCs w:val="20"/>
                    </w:rPr>
                  </w:pPr>
                  <w:r w:rsidRPr="00F97C98">
                    <w:rPr>
                      <w:rFonts w:ascii="Verdana" w:hAnsi="Verdana" w:cs="Times New Roman"/>
                      <w:sz w:val="20"/>
                      <w:szCs w:val="20"/>
                    </w:rPr>
                    <w:t xml:space="preserve">3. </w:t>
                  </w:r>
                </w:p>
                <w:p w:rsidR="002F7404" w:rsidRPr="00F97C98" w:rsidRDefault="002F7404" w:rsidP="00D27241">
                  <w:pPr>
                    <w:autoSpaceDE w:val="0"/>
                    <w:autoSpaceDN w:val="0"/>
                    <w:adjustRightInd w:val="0"/>
                    <w:jc w:val="center"/>
                    <w:rPr>
                      <w:rFonts w:ascii="Verdana" w:hAnsi="Verdana" w:cs="Times New Roman"/>
                      <w:sz w:val="20"/>
                      <w:szCs w:val="20"/>
                    </w:rPr>
                  </w:pPr>
                  <w:r>
                    <w:rPr>
                      <w:rFonts w:ascii="Verdana" w:hAnsi="Verdana" w:cs="Times New Roman"/>
                      <w:sz w:val="20"/>
                      <w:szCs w:val="20"/>
                    </w:rPr>
                    <w:t>Successful Performance</w:t>
                  </w:r>
                </w:p>
                <w:p w:rsidR="002F7404" w:rsidRPr="00F97C98" w:rsidRDefault="002F7404" w:rsidP="00D27241">
                  <w:pPr>
                    <w:autoSpaceDE w:val="0"/>
                    <w:autoSpaceDN w:val="0"/>
                    <w:adjustRightInd w:val="0"/>
                    <w:jc w:val="center"/>
                    <w:rPr>
                      <w:rFonts w:ascii="Verdana" w:hAnsi="Verdana" w:cs="Times New Roman"/>
                      <w:sz w:val="20"/>
                      <w:szCs w:val="20"/>
                    </w:rPr>
                  </w:pPr>
                </w:p>
              </w:tc>
              <w:tc>
                <w:tcPr>
                  <w:tcW w:w="1857" w:type="dxa"/>
                </w:tcPr>
                <w:p w:rsidR="002F7404" w:rsidRDefault="002F7404" w:rsidP="00D27241">
                  <w:pPr>
                    <w:autoSpaceDE w:val="0"/>
                    <w:autoSpaceDN w:val="0"/>
                    <w:adjustRightInd w:val="0"/>
                    <w:jc w:val="center"/>
                    <w:rPr>
                      <w:rFonts w:ascii="Verdana" w:hAnsi="Verdana" w:cs="Times New Roman"/>
                      <w:sz w:val="20"/>
                      <w:szCs w:val="20"/>
                    </w:rPr>
                  </w:pPr>
                  <w:r w:rsidRPr="00F97C98">
                    <w:rPr>
                      <w:rFonts w:ascii="Verdana" w:hAnsi="Verdana" w:cs="Times New Roman"/>
                      <w:sz w:val="20"/>
                      <w:szCs w:val="20"/>
                    </w:rPr>
                    <w:t xml:space="preserve">4. </w:t>
                  </w:r>
                </w:p>
                <w:p w:rsidR="002F7404" w:rsidRPr="00F97C98" w:rsidRDefault="002F7404" w:rsidP="00D27241">
                  <w:pPr>
                    <w:autoSpaceDE w:val="0"/>
                    <w:autoSpaceDN w:val="0"/>
                    <w:adjustRightInd w:val="0"/>
                    <w:jc w:val="center"/>
                    <w:rPr>
                      <w:rFonts w:ascii="Verdana" w:hAnsi="Verdana" w:cs="Times New Roman"/>
                      <w:sz w:val="20"/>
                      <w:szCs w:val="20"/>
                    </w:rPr>
                  </w:pPr>
                  <w:r w:rsidRPr="00F97C98">
                    <w:rPr>
                      <w:rFonts w:ascii="Verdana" w:hAnsi="Verdana" w:cs="Times New Roman"/>
                      <w:sz w:val="20"/>
                      <w:szCs w:val="20"/>
                    </w:rPr>
                    <w:t>Performance improvement required</w:t>
                  </w:r>
                </w:p>
                <w:p w:rsidR="002F7404" w:rsidRPr="00F97C98" w:rsidRDefault="002F7404" w:rsidP="00D27241">
                  <w:pPr>
                    <w:autoSpaceDE w:val="0"/>
                    <w:autoSpaceDN w:val="0"/>
                    <w:adjustRightInd w:val="0"/>
                    <w:jc w:val="center"/>
                    <w:rPr>
                      <w:rFonts w:ascii="Verdana" w:hAnsi="Verdana" w:cs="Times New Roman"/>
                      <w:sz w:val="20"/>
                      <w:szCs w:val="20"/>
                    </w:rPr>
                  </w:pPr>
                </w:p>
              </w:tc>
              <w:tc>
                <w:tcPr>
                  <w:tcW w:w="1553" w:type="dxa"/>
                </w:tcPr>
                <w:p w:rsidR="002F7404" w:rsidRDefault="002F7404" w:rsidP="00D27241">
                  <w:pPr>
                    <w:autoSpaceDE w:val="0"/>
                    <w:autoSpaceDN w:val="0"/>
                    <w:adjustRightInd w:val="0"/>
                    <w:jc w:val="center"/>
                    <w:rPr>
                      <w:rFonts w:ascii="Verdana" w:hAnsi="Verdana" w:cs="Times New Roman"/>
                      <w:sz w:val="20"/>
                      <w:szCs w:val="20"/>
                    </w:rPr>
                  </w:pPr>
                  <w:r w:rsidRPr="00F97C98">
                    <w:rPr>
                      <w:rFonts w:ascii="Verdana" w:hAnsi="Verdana" w:cs="Times New Roman"/>
                      <w:sz w:val="20"/>
                      <w:szCs w:val="20"/>
                    </w:rPr>
                    <w:t xml:space="preserve">5. </w:t>
                  </w:r>
                </w:p>
                <w:p w:rsidR="002F7404" w:rsidRPr="00F97C98" w:rsidRDefault="002F7404" w:rsidP="00D27241">
                  <w:pPr>
                    <w:autoSpaceDE w:val="0"/>
                    <w:autoSpaceDN w:val="0"/>
                    <w:adjustRightInd w:val="0"/>
                    <w:jc w:val="center"/>
                    <w:rPr>
                      <w:rFonts w:ascii="Verdana" w:hAnsi="Verdana" w:cs="Times New Roman"/>
                      <w:sz w:val="20"/>
                      <w:szCs w:val="20"/>
                    </w:rPr>
                  </w:pPr>
                  <w:r w:rsidRPr="00F97C98">
                    <w:rPr>
                      <w:rFonts w:ascii="Verdana" w:hAnsi="Verdana" w:cs="Times New Roman"/>
                      <w:sz w:val="20"/>
                      <w:szCs w:val="20"/>
                    </w:rPr>
                    <w:t>Not assessed</w:t>
                  </w:r>
                </w:p>
                <w:p w:rsidR="002F7404" w:rsidRPr="00F97C98" w:rsidRDefault="002F7404" w:rsidP="00D27241">
                  <w:pPr>
                    <w:autoSpaceDE w:val="0"/>
                    <w:autoSpaceDN w:val="0"/>
                    <w:adjustRightInd w:val="0"/>
                    <w:jc w:val="center"/>
                    <w:rPr>
                      <w:rFonts w:ascii="Verdana" w:hAnsi="Verdana" w:cs="Times New Roman"/>
                      <w:sz w:val="20"/>
                      <w:szCs w:val="20"/>
                    </w:rPr>
                  </w:pPr>
                </w:p>
              </w:tc>
            </w:tr>
          </w:tbl>
          <w:p w:rsidR="002F7404" w:rsidRPr="00F97C98" w:rsidRDefault="002F7404" w:rsidP="00D27241">
            <w:pPr>
              <w:autoSpaceDE w:val="0"/>
              <w:autoSpaceDN w:val="0"/>
              <w:adjustRightInd w:val="0"/>
              <w:rPr>
                <w:rFonts w:ascii="Verdana" w:eastAsiaTheme="minorEastAsia" w:hAnsi="Verdana"/>
                <w:b/>
                <w:sz w:val="20"/>
                <w:szCs w:val="20"/>
              </w:rPr>
            </w:pPr>
          </w:p>
          <w:p w:rsidR="002F7404" w:rsidRPr="00F97C98" w:rsidRDefault="002F7404" w:rsidP="00D27241">
            <w:pPr>
              <w:autoSpaceDE w:val="0"/>
              <w:autoSpaceDN w:val="0"/>
              <w:adjustRightInd w:val="0"/>
              <w:rPr>
                <w:rFonts w:ascii="Verdana" w:eastAsiaTheme="minorEastAsia" w:hAnsi="Verdana"/>
                <w:b/>
                <w:sz w:val="20"/>
                <w:szCs w:val="20"/>
              </w:rPr>
            </w:pPr>
            <w:r w:rsidRPr="00F97C98">
              <w:rPr>
                <w:rFonts w:ascii="Verdana" w:eastAsiaTheme="minorEastAsia" w:hAnsi="Verdana"/>
                <w:b/>
                <w:sz w:val="20"/>
                <w:szCs w:val="20"/>
              </w:rPr>
              <w:t>Appraisee:                                                   Appraiser:</w:t>
            </w:r>
          </w:p>
          <w:p w:rsidR="002F7404" w:rsidRPr="00F97C98" w:rsidRDefault="002F7404" w:rsidP="00D27241">
            <w:pPr>
              <w:autoSpaceDE w:val="0"/>
              <w:autoSpaceDN w:val="0"/>
              <w:adjustRightInd w:val="0"/>
              <w:rPr>
                <w:rFonts w:ascii="Verdana" w:eastAsiaTheme="minorEastAsia" w:hAnsi="Verdana"/>
                <w:b/>
                <w:sz w:val="20"/>
                <w:szCs w:val="20"/>
              </w:rPr>
            </w:pPr>
          </w:p>
          <w:p w:rsidR="002F7404" w:rsidRPr="00F97C98" w:rsidRDefault="002F7404" w:rsidP="00D27241">
            <w:pPr>
              <w:autoSpaceDE w:val="0"/>
              <w:autoSpaceDN w:val="0"/>
              <w:adjustRightInd w:val="0"/>
              <w:rPr>
                <w:rFonts w:ascii="Verdana" w:eastAsiaTheme="minorEastAsia" w:hAnsi="Verdana"/>
                <w:b/>
                <w:sz w:val="20"/>
                <w:szCs w:val="20"/>
              </w:rPr>
            </w:pPr>
            <w:r w:rsidRPr="00F97C98">
              <w:rPr>
                <w:rFonts w:ascii="Verdana" w:eastAsiaTheme="minorEastAsia" w:hAnsi="Verdana"/>
                <w:b/>
                <w:sz w:val="20"/>
                <w:szCs w:val="20"/>
              </w:rPr>
              <w:t>Signed:                                                            Signed:</w:t>
            </w:r>
          </w:p>
          <w:p w:rsidR="002F7404" w:rsidRPr="00F97C98" w:rsidRDefault="002F7404" w:rsidP="00D27241">
            <w:pPr>
              <w:autoSpaceDE w:val="0"/>
              <w:autoSpaceDN w:val="0"/>
              <w:adjustRightInd w:val="0"/>
              <w:rPr>
                <w:rFonts w:ascii="Verdana" w:eastAsiaTheme="minorEastAsia" w:hAnsi="Verdana"/>
                <w:b/>
                <w:sz w:val="20"/>
                <w:szCs w:val="20"/>
              </w:rPr>
            </w:pPr>
          </w:p>
          <w:p w:rsidR="002F7404" w:rsidRPr="00F97C98" w:rsidRDefault="002F7404" w:rsidP="00D27241">
            <w:pPr>
              <w:autoSpaceDE w:val="0"/>
              <w:autoSpaceDN w:val="0"/>
              <w:adjustRightInd w:val="0"/>
              <w:rPr>
                <w:rFonts w:ascii="Verdana" w:eastAsiaTheme="minorEastAsia" w:hAnsi="Verdana"/>
                <w:b/>
                <w:sz w:val="20"/>
                <w:szCs w:val="20"/>
              </w:rPr>
            </w:pPr>
            <w:r w:rsidRPr="00F97C98">
              <w:rPr>
                <w:rFonts w:ascii="Verdana" w:eastAsiaTheme="minorEastAsia" w:hAnsi="Verdana"/>
                <w:b/>
                <w:sz w:val="20"/>
                <w:szCs w:val="20"/>
              </w:rPr>
              <w:t>Date:                                                                   Date:</w:t>
            </w:r>
          </w:p>
          <w:p w:rsidR="002F7404" w:rsidRPr="00F97C98" w:rsidRDefault="002F7404" w:rsidP="00D27241">
            <w:pPr>
              <w:autoSpaceDE w:val="0"/>
              <w:autoSpaceDN w:val="0"/>
              <w:adjustRightInd w:val="0"/>
              <w:rPr>
                <w:rFonts w:ascii="Verdana" w:eastAsiaTheme="minorEastAsia" w:hAnsi="Verdana"/>
                <w:b/>
                <w:sz w:val="20"/>
                <w:szCs w:val="20"/>
              </w:rPr>
            </w:pPr>
          </w:p>
          <w:p w:rsidR="002F7404" w:rsidRPr="00F97C98" w:rsidRDefault="002F7404" w:rsidP="00D27241">
            <w:pPr>
              <w:autoSpaceDE w:val="0"/>
              <w:autoSpaceDN w:val="0"/>
              <w:adjustRightInd w:val="0"/>
              <w:rPr>
                <w:rFonts w:ascii="Verdana" w:eastAsiaTheme="minorEastAsia" w:hAnsi="Verdana"/>
                <w:b/>
                <w:i/>
                <w:sz w:val="20"/>
                <w:szCs w:val="20"/>
              </w:rPr>
            </w:pPr>
            <w:r w:rsidRPr="00F97C98">
              <w:rPr>
                <w:rFonts w:ascii="Verdana" w:eastAsiaTheme="minorEastAsia" w:hAnsi="Verdana"/>
                <w:b/>
                <w:i/>
                <w:sz w:val="20"/>
                <w:szCs w:val="20"/>
              </w:rPr>
              <w:t xml:space="preserve">                 When completed pass onto Head Teacher for Moderation</w:t>
            </w:r>
          </w:p>
        </w:tc>
      </w:tr>
      <w:tr w:rsidR="002F7404" w:rsidTr="00D27241">
        <w:tc>
          <w:tcPr>
            <w:tcW w:w="1668" w:type="dxa"/>
          </w:tcPr>
          <w:p w:rsidR="002F7404" w:rsidRDefault="002F7404" w:rsidP="00D27241">
            <w:pPr>
              <w:autoSpaceDE w:val="0"/>
              <w:autoSpaceDN w:val="0"/>
              <w:adjustRightInd w:val="0"/>
              <w:rPr>
                <w:rFonts w:ascii="Verdana" w:eastAsiaTheme="minorEastAsia" w:hAnsi="Verdana"/>
                <w:b/>
                <w:sz w:val="20"/>
                <w:szCs w:val="20"/>
              </w:rPr>
            </w:pPr>
          </w:p>
        </w:tc>
        <w:tc>
          <w:tcPr>
            <w:tcW w:w="8753" w:type="dxa"/>
          </w:tcPr>
          <w:p w:rsidR="002F7404" w:rsidRDefault="002F7404" w:rsidP="00D27241">
            <w:pPr>
              <w:autoSpaceDE w:val="0"/>
              <w:autoSpaceDN w:val="0"/>
              <w:adjustRightInd w:val="0"/>
              <w:rPr>
                <w:rFonts w:ascii="Verdana" w:eastAsiaTheme="minorEastAsia" w:hAnsi="Verdana"/>
                <w:b/>
                <w:i/>
                <w:sz w:val="20"/>
                <w:szCs w:val="20"/>
                <w:u w:val="single"/>
              </w:rPr>
            </w:pPr>
          </w:p>
        </w:tc>
      </w:tr>
    </w:tbl>
    <w:p w:rsidR="002F7404" w:rsidRPr="00997D2E" w:rsidRDefault="002F7404" w:rsidP="002F7404">
      <w:pPr>
        <w:rPr>
          <w:rFonts w:ascii="Verdana" w:hAnsi="Verdana"/>
          <w:sz w:val="20"/>
          <w:szCs w:val="20"/>
        </w:rPr>
        <w:sectPr w:rsidR="002F7404" w:rsidRPr="00997D2E" w:rsidSect="0021165D">
          <w:headerReference w:type="even" r:id="rId12"/>
          <w:headerReference w:type="default" r:id="rId13"/>
          <w:footerReference w:type="even" r:id="rId14"/>
          <w:headerReference w:type="first" r:id="rId15"/>
          <w:pgSz w:w="11906" w:h="16838"/>
          <w:pgMar w:top="567" w:right="720" w:bottom="284" w:left="720" w:header="709" w:footer="709" w:gutter="0"/>
          <w:pgBorders w:offsetFrom="page">
            <w:top w:val="double" w:sz="4" w:space="24" w:color="0070C0"/>
            <w:left w:val="double" w:sz="4" w:space="24" w:color="0070C0"/>
            <w:bottom w:val="double" w:sz="4" w:space="24" w:color="0070C0"/>
            <w:right w:val="double" w:sz="4" w:space="24" w:color="0070C0"/>
          </w:pgBorders>
          <w:cols w:space="708"/>
          <w:docGrid w:linePitch="360"/>
        </w:sectPr>
      </w:pPr>
      <w:r>
        <w:rPr>
          <w:rFonts w:ascii="Verdana" w:eastAsiaTheme="minorEastAsia" w:hAnsi="Verdana"/>
          <w:noProof/>
          <w:color w:val="000000"/>
          <w:sz w:val="20"/>
          <w:szCs w:val="20"/>
          <w:lang w:eastAsia="en-GB"/>
        </w:rPr>
        <mc:AlternateContent>
          <mc:Choice Requires="wps">
            <w:drawing>
              <wp:anchor distT="0" distB="0" distL="114300" distR="114300" simplePos="0" relativeHeight="251659264" behindDoc="0" locked="0" layoutInCell="1" allowOverlap="1" wp14:anchorId="4CC64DB9" wp14:editId="6EA0A36C">
                <wp:simplePos x="0" y="0"/>
                <wp:positionH relativeFrom="margin">
                  <wp:align>right</wp:align>
                </wp:positionH>
                <wp:positionV relativeFrom="paragraph">
                  <wp:posOffset>147113</wp:posOffset>
                </wp:positionV>
                <wp:extent cx="6624084" cy="1371600"/>
                <wp:effectExtent l="0" t="0" r="2476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084" cy="1371600"/>
                        </a:xfrm>
                        <a:prstGeom prst="rect">
                          <a:avLst/>
                        </a:prstGeom>
                        <a:solidFill>
                          <a:srgbClr val="FFFFFF"/>
                        </a:solidFill>
                        <a:ln w="9525">
                          <a:solidFill>
                            <a:srgbClr val="000000"/>
                          </a:solidFill>
                          <a:miter lim="800000"/>
                          <a:headEnd/>
                          <a:tailEnd/>
                        </a:ln>
                      </wps:spPr>
                      <wps:txbx>
                        <w:txbxContent>
                          <w:p w:rsidR="002F7404" w:rsidRDefault="002F7404" w:rsidP="002F7404">
                            <w:pPr>
                              <w:pStyle w:val="Default"/>
                              <w:rPr>
                                <w:rFonts w:ascii="Verdana" w:hAnsi="Verdana" w:cs="Arial"/>
                                <w:b/>
                                <w:sz w:val="16"/>
                                <w:szCs w:val="16"/>
                                <w:u w:val="single"/>
                              </w:rPr>
                            </w:pPr>
                            <w:r>
                              <w:rPr>
                                <w:rFonts w:ascii="Verdana" w:hAnsi="Verdana" w:cs="Arial"/>
                                <w:b/>
                                <w:sz w:val="16"/>
                                <w:szCs w:val="16"/>
                                <w:u w:val="single"/>
                              </w:rPr>
                              <w:t>Moderation Process &amp; Final Appraisal Rating Agreed: HEAD TEACHER ONLY</w:t>
                            </w:r>
                          </w:p>
                          <w:p w:rsidR="002F7404" w:rsidRDefault="002F7404" w:rsidP="002F7404">
                            <w:pPr>
                              <w:pStyle w:val="Default"/>
                              <w:rPr>
                                <w:rFonts w:ascii="Verdana" w:hAnsi="Verdana" w:cs="Arial"/>
                                <w:sz w:val="16"/>
                                <w:szCs w:val="16"/>
                              </w:rPr>
                            </w:pPr>
                          </w:p>
                          <w:tbl>
                            <w:tblPr>
                              <w:tblStyle w:val="TableGrid1"/>
                              <w:tblW w:w="0" w:type="auto"/>
                              <w:tblLook w:val="04A0" w:firstRow="1" w:lastRow="0" w:firstColumn="1" w:lastColumn="0" w:noHBand="0" w:noVBand="1"/>
                            </w:tblPr>
                            <w:tblGrid>
                              <w:gridCol w:w="2224"/>
                              <w:gridCol w:w="1973"/>
                              <w:gridCol w:w="1973"/>
                              <w:gridCol w:w="1976"/>
                              <w:gridCol w:w="1973"/>
                            </w:tblGrid>
                            <w:tr w:rsidR="002F7404">
                              <w:trPr>
                                <w:trHeight w:val="585"/>
                              </w:trPr>
                              <w:tc>
                                <w:tcPr>
                                  <w:tcW w:w="2235" w:type="dxa"/>
                                </w:tcPr>
                                <w:p w:rsidR="002F7404" w:rsidRDefault="002F7404">
                                  <w:pPr>
                                    <w:pStyle w:val="Default"/>
                                    <w:jc w:val="center"/>
                                    <w:rPr>
                                      <w:rFonts w:ascii="Verdana" w:hAnsi="Verdana" w:cs="Arial"/>
                                      <w:sz w:val="16"/>
                                      <w:szCs w:val="16"/>
                                    </w:rPr>
                                  </w:pPr>
                                  <w:r>
                                    <w:rPr>
                                      <w:rFonts w:ascii="Verdana" w:hAnsi="Verdana" w:cs="Arial"/>
                                      <w:sz w:val="16"/>
                                      <w:szCs w:val="16"/>
                                    </w:rPr>
                                    <w:t>1. An Outstanding performance</w:t>
                                  </w:r>
                                </w:p>
                                <w:p w:rsidR="002F7404" w:rsidRDefault="002F7404">
                                  <w:pPr>
                                    <w:pStyle w:val="Default"/>
                                    <w:jc w:val="center"/>
                                    <w:rPr>
                                      <w:rFonts w:ascii="Verdana" w:hAnsi="Verdana" w:cs="Arial"/>
                                      <w:sz w:val="16"/>
                                      <w:szCs w:val="16"/>
                                    </w:rPr>
                                  </w:pPr>
                                </w:p>
                              </w:tc>
                              <w:tc>
                                <w:tcPr>
                                  <w:tcW w:w="1984" w:type="dxa"/>
                                </w:tcPr>
                                <w:p w:rsidR="002F7404" w:rsidRDefault="002F7404">
                                  <w:pPr>
                                    <w:pStyle w:val="Default"/>
                                    <w:jc w:val="center"/>
                                    <w:rPr>
                                      <w:rFonts w:ascii="Verdana" w:hAnsi="Verdana" w:cs="Arial"/>
                                      <w:sz w:val="16"/>
                                      <w:szCs w:val="16"/>
                                    </w:rPr>
                                  </w:pPr>
                                  <w:r>
                                    <w:rPr>
                                      <w:rFonts w:ascii="Verdana" w:hAnsi="Verdana" w:cs="Arial"/>
                                      <w:sz w:val="16"/>
                                      <w:szCs w:val="16"/>
                                    </w:rPr>
                                    <w:t>2. Performed above the required standard</w:t>
                                  </w:r>
                                </w:p>
                                <w:p w:rsidR="002F7404" w:rsidRDefault="002F7404">
                                  <w:pPr>
                                    <w:pStyle w:val="Default"/>
                                    <w:jc w:val="center"/>
                                    <w:rPr>
                                      <w:rFonts w:ascii="Verdana" w:hAnsi="Verdana" w:cs="Arial"/>
                                      <w:sz w:val="16"/>
                                      <w:szCs w:val="16"/>
                                    </w:rPr>
                                  </w:pPr>
                                </w:p>
                              </w:tc>
                              <w:tc>
                                <w:tcPr>
                                  <w:tcW w:w="1985" w:type="dxa"/>
                                </w:tcPr>
                                <w:p w:rsidR="002F7404" w:rsidRDefault="002F7404">
                                  <w:pPr>
                                    <w:pStyle w:val="Default"/>
                                    <w:jc w:val="center"/>
                                    <w:rPr>
                                      <w:rFonts w:ascii="Verdana" w:hAnsi="Verdana" w:cs="Arial"/>
                                      <w:sz w:val="16"/>
                                      <w:szCs w:val="16"/>
                                    </w:rPr>
                                  </w:pPr>
                                  <w:r>
                                    <w:rPr>
                                      <w:rFonts w:ascii="Verdana" w:hAnsi="Verdana" w:cs="Arial"/>
                                      <w:sz w:val="16"/>
                                      <w:szCs w:val="16"/>
                                    </w:rPr>
                                    <w:t>3. Achieved the required standard</w:t>
                                  </w:r>
                                </w:p>
                                <w:p w:rsidR="002F7404" w:rsidRDefault="002F7404">
                                  <w:pPr>
                                    <w:pStyle w:val="Default"/>
                                    <w:jc w:val="center"/>
                                    <w:rPr>
                                      <w:rFonts w:ascii="Verdana" w:hAnsi="Verdana" w:cs="Arial"/>
                                      <w:sz w:val="16"/>
                                      <w:szCs w:val="16"/>
                                    </w:rPr>
                                  </w:pPr>
                                </w:p>
                              </w:tc>
                              <w:tc>
                                <w:tcPr>
                                  <w:tcW w:w="1984" w:type="dxa"/>
                                </w:tcPr>
                                <w:p w:rsidR="002F7404" w:rsidRDefault="002F7404">
                                  <w:pPr>
                                    <w:pStyle w:val="Default"/>
                                    <w:jc w:val="center"/>
                                    <w:rPr>
                                      <w:rFonts w:ascii="Verdana" w:hAnsi="Verdana" w:cs="Arial"/>
                                      <w:sz w:val="16"/>
                                      <w:szCs w:val="16"/>
                                    </w:rPr>
                                  </w:pPr>
                                  <w:r>
                                    <w:rPr>
                                      <w:rFonts w:ascii="Verdana" w:hAnsi="Verdana" w:cs="Arial"/>
                                      <w:sz w:val="16"/>
                                      <w:szCs w:val="16"/>
                                    </w:rPr>
                                    <w:t>4. Performance improvement required</w:t>
                                  </w:r>
                                </w:p>
                                <w:p w:rsidR="002F7404" w:rsidRDefault="002F7404">
                                  <w:pPr>
                                    <w:pStyle w:val="Default"/>
                                    <w:jc w:val="center"/>
                                    <w:rPr>
                                      <w:rFonts w:ascii="Verdana" w:hAnsi="Verdana" w:cs="Arial"/>
                                      <w:sz w:val="16"/>
                                      <w:szCs w:val="16"/>
                                    </w:rPr>
                                  </w:pPr>
                                </w:p>
                              </w:tc>
                              <w:tc>
                                <w:tcPr>
                                  <w:tcW w:w="1985" w:type="dxa"/>
                                </w:tcPr>
                                <w:p w:rsidR="002F7404" w:rsidRDefault="002F7404">
                                  <w:pPr>
                                    <w:pStyle w:val="Default"/>
                                    <w:jc w:val="center"/>
                                    <w:rPr>
                                      <w:rFonts w:ascii="Verdana" w:hAnsi="Verdana" w:cs="Arial"/>
                                      <w:sz w:val="16"/>
                                      <w:szCs w:val="16"/>
                                    </w:rPr>
                                  </w:pPr>
                                  <w:r>
                                    <w:rPr>
                                      <w:rFonts w:ascii="Verdana" w:hAnsi="Verdana" w:cs="Arial"/>
                                      <w:sz w:val="16"/>
                                      <w:szCs w:val="16"/>
                                    </w:rPr>
                                    <w:t>5. Not assessed</w:t>
                                  </w:r>
                                </w:p>
                                <w:p w:rsidR="002F7404" w:rsidRDefault="002F7404">
                                  <w:pPr>
                                    <w:pStyle w:val="Default"/>
                                    <w:jc w:val="center"/>
                                    <w:rPr>
                                      <w:rFonts w:ascii="Verdana" w:hAnsi="Verdana" w:cs="Arial"/>
                                      <w:sz w:val="16"/>
                                      <w:szCs w:val="16"/>
                                    </w:rPr>
                                  </w:pPr>
                                </w:p>
                              </w:tc>
                            </w:tr>
                          </w:tbl>
                          <w:p w:rsidR="002F7404" w:rsidRDefault="002F7404" w:rsidP="002F7404">
                            <w:pPr>
                              <w:rPr>
                                <w:rFonts w:ascii="Verdana" w:hAnsi="Verdana"/>
                                <w:b/>
                              </w:rPr>
                            </w:pPr>
                            <w:r>
                              <w:rPr>
                                <w:rFonts w:ascii="Verdana" w:hAnsi="Verdana"/>
                              </w:rPr>
                              <w:t xml:space="preserve"> </w:t>
                            </w:r>
                            <w:r>
                              <w:rPr>
                                <w:rFonts w:ascii="Verdana" w:hAnsi="Verdana"/>
                                <w:b/>
                              </w:rPr>
                              <w:t>Signed (Head Teacher)</w:t>
                            </w:r>
                            <w:r>
                              <w:rPr>
                                <w:rFonts w:ascii="Verdana" w:hAnsi="Verdana" w:cs="Arial"/>
                                <w:b/>
                                <w:sz w:val="20"/>
                                <w:szCs w:val="20"/>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C64DB9" id="_x0000_t202" coordsize="21600,21600" o:spt="202" path="m,l,21600r21600,l21600,xe">
                <v:stroke joinstyle="miter"/>
                <v:path gradientshapeok="t" o:connecttype="rect"/>
              </v:shapetype>
              <v:shape id="Text Box 2" o:spid="_x0000_s1026" type="#_x0000_t202" style="position:absolute;margin-left:470.4pt;margin-top:11.6pt;width:521.6pt;height:10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">
                <v:textbox>
                  <w:txbxContent>
                    <w:p w:rsidR="002F7404" w:rsidRDefault="002F7404" w:rsidP="002F7404">
                      <w:pPr>
                        <w:pStyle w:val="Default"/>
                        <w:rPr>
                          <w:rFonts w:ascii="Verdana" w:hAnsi="Verdana" w:cs="Arial"/>
                          <w:b/>
                          <w:sz w:val="16"/>
                          <w:szCs w:val="16"/>
                          <w:u w:val="single"/>
                        </w:rPr>
                      </w:pPr>
                      <w:r>
                        <w:rPr>
                          <w:rFonts w:ascii="Verdana" w:hAnsi="Verdana" w:cs="Arial"/>
                          <w:b/>
                          <w:sz w:val="16"/>
                          <w:szCs w:val="16"/>
                          <w:u w:val="single"/>
                        </w:rPr>
                        <w:t>Moderation Process &amp; Final Appraisal Rating Agreed: HEAD TEACHER ONLY</w:t>
                      </w:r>
                    </w:p>
                    <w:p w:rsidR="002F7404" w:rsidRDefault="002F7404" w:rsidP="002F7404">
                      <w:pPr>
                        <w:pStyle w:val="Default"/>
                        <w:rPr>
                          <w:rFonts w:ascii="Verdana" w:hAnsi="Verdana" w:cs="Arial"/>
                          <w:sz w:val="16"/>
                          <w:szCs w:val="16"/>
                        </w:rPr>
                      </w:pPr>
                    </w:p>
                    <w:tbl>
                      <w:tblPr>
                        <w:tblStyle w:val="TableGrid1"/>
                        <w:tblW w:w="0" w:type="auto"/>
                        <w:tblLook w:val="04A0" w:firstRow="1" w:lastRow="0" w:firstColumn="1" w:lastColumn="0" w:noHBand="0" w:noVBand="1"/>
                      </w:tblPr>
                      <w:tblGrid>
                        <w:gridCol w:w="2224"/>
                        <w:gridCol w:w="1973"/>
                        <w:gridCol w:w="1973"/>
                        <w:gridCol w:w="1976"/>
                        <w:gridCol w:w="1973"/>
                      </w:tblGrid>
                      <w:tr w:rsidR="002F7404">
                        <w:trPr>
                          <w:trHeight w:val="585"/>
                        </w:trPr>
                        <w:tc>
                          <w:tcPr>
                            <w:tcW w:w="2235" w:type="dxa"/>
                          </w:tcPr>
                          <w:p w:rsidR="002F7404" w:rsidRDefault="002F7404">
                            <w:pPr>
                              <w:pStyle w:val="Default"/>
                              <w:jc w:val="center"/>
                              <w:rPr>
                                <w:rFonts w:ascii="Verdana" w:hAnsi="Verdana" w:cs="Arial"/>
                                <w:sz w:val="16"/>
                                <w:szCs w:val="16"/>
                              </w:rPr>
                            </w:pPr>
                            <w:r>
                              <w:rPr>
                                <w:rFonts w:ascii="Verdana" w:hAnsi="Verdana" w:cs="Arial"/>
                                <w:sz w:val="16"/>
                                <w:szCs w:val="16"/>
                              </w:rPr>
                              <w:t>1. An Outstanding performance</w:t>
                            </w:r>
                          </w:p>
                          <w:p w:rsidR="002F7404" w:rsidRDefault="002F7404">
                            <w:pPr>
                              <w:pStyle w:val="Default"/>
                              <w:jc w:val="center"/>
                              <w:rPr>
                                <w:rFonts w:ascii="Verdana" w:hAnsi="Verdana" w:cs="Arial"/>
                                <w:sz w:val="16"/>
                                <w:szCs w:val="16"/>
                              </w:rPr>
                            </w:pPr>
                          </w:p>
                        </w:tc>
                        <w:tc>
                          <w:tcPr>
                            <w:tcW w:w="1984" w:type="dxa"/>
                          </w:tcPr>
                          <w:p w:rsidR="002F7404" w:rsidRDefault="002F7404">
                            <w:pPr>
                              <w:pStyle w:val="Default"/>
                              <w:jc w:val="center"/>
                              <w:rPr>
                                <w:rFonts w:ascii="Verdana" w:hAnsi="Verdana" w:cs="Arial"/>
                                <w:sz w:val="16"/>
                                <w:szCs w:val="16"/>
                              </w:rPr>
                            </w:pPr>
                            <w:r>
                              <w:rPr>
                                <w:rFonts w:ascii="Verdana" w:hAnsi="Verdana" w:cs="Arial"/>
                                <w:sz w:val="16"/>
                                <w:szCs w:val="16"/>
                              </w:rPr>
                              <w:t>2. Performed above the required standard</w:t>
                            </w:r>
                          </w:p>
                          <w:p w:rsidR="002F7404" w:rsidRDefault="002F7404">
                            <w:pPr>
                              <w:pStyle w:val="Default"/>
                              <w:jc w:val="center"/>
                              <w:rPr>
                                <w:rFonts w:ascii="Verdana" w:hAnsi="Verdana" w:cs="Arial"/>
                                <w:sz w:val="16"/>
                                <w:szCs w:val="16"/>
                              </w:rPr>
                            </w:pPr>
                          </w:p>
                        </w:tc>
                        <w:tc>
                          <w:tcPr>
                            <w:tcW w:w="1985" w:type="dxa"/>
                          </w:tcPr>
                          <w:p w:rsidR="002F7404" w:rsidRDefault="002F7404">
                            <w:pPr>
                              <w:pStyle w:val="Default"/>
                              <w:jc w:val="center"/>
                              <w:rPr>
                                <w:rFonts w:ascii="Verdana" w:hAnsi="Verdana" w:cs="Arial"/>
                                <w:sz w:val="16"/>
                                <w:szCs w:val="16"/>
                              </w:rPr>
                            </w:pPr>
                            <w:r>
                              <w:rPr>
                                <w:rFonts w:ascii="Verdana" w:hAnsi="Verdana" w:cs="Arial"/>
                                <w:sz w:val="16"/>
                                <w:szCs w:val="16"/>
                              </w:rPr>
                              <w:t>3. Achieved the required standard</w:t>
                            </w:r>
                          </w:p>
                          <w:p w:rsidR="002F7404" w:rsidRDefault="002F7404">
                            <w:pPr>
                              <w:pStyle w:val="Default"/>
                              <w:jc w:val="center"/>
                              <w:rPr>
                                <w:rFonts w:ascii="Verdana" w:hAnsi="Verdana" w:cs="Arial"/>
                                <w:sz w:val="16"/>
                                <w:szCs w:val="16"/>
                              </w:rPr>
                            </w:pPr>
                          </w:p>
                        </w:tc>
                        <w:tc>
                          <w:tcPr>
                            <w:tcW w:w="1984" w:type="dxa"/>
                          </w:tcPr>
                          <w:p w:rsidR="002F7404" w:rsidRDefault="002F7404">
                            <w:pPr>
                              <w:pStyle w:val="Default"/>
                              <w:jc w:val="center"/>
                              <w:rPr>
                                <w:rFonts w:ascii="Verdana" w:hAnsi="Verdana" w:cs="Arial"/>
                                <w:sz w:val="16"/>
                                <w:szCs w:val="16"/>
                              </w:rPr>
                            </w:pPr>
                            <w:r>
                              <w:rPr>
                                <w:rFonts w:ascii="Verdana" w:hAnsi="Verdana" w:cs="Arial"/>
                                <w:sz w:val="16"/>
                                <w:szCs w:val="16"/>
                              </w:rPr>
                              <w:t>4. Performance improvement required</w:t>
                            </w:r>
                          </w:p>
                          <w:p w:rsidR="002F7404" w:rsidRDefault="002F7404">
                            <w:pPr>
                              <w:pStyle w:val="Default"/>
                              <w:jc w:val="center"/>
                              <w:rPr>
                                <w:rFonts w:ascii="Verdana" w:hAnsi="Verdana" w:cs="Arial"/>
                                <w:sz w:val="16"/>
                                <w:szCs w:val="16"/>
                              </w:rPr>
                            </w:pPr>
                          </w:p>
                        </w:tc>
                        <w:tc>
                          <w:tcPr>
                            <w:tcW w:w="1985" w:type="dxa"/>
                          </w:tcPr>
                          <w:p w:rsidR="002F7404" w:rsidRDefault="002F7404">
                            <w:pPr>
                              <w:pStyle w:val="Default"/>
                              <w:jc w:val="center"/>
                              <w:rPr>
                                <w:rFonts w:ascii="Verdana" w:hAnsi="Verdana" w:cs="Arial"/>
                                <w:sz w:val="16"/>
                                <w:szCs w:val="16"/>
                              </w:rPr>
                            </w:pPr>
                            <w:r>
                              <w:rPr>
                                <w:rFonts w:ascii="Verdana" w:hAnsi="Verdana" w:cs="Arial"/>
                                <w:sz w:val="16"/>
                                <w:szCs w:val="16"/>
                              </w:rPr>
                              <w:t>5. Not assessed</w:t>
                            </w:r>
                          </w:p>
                          <w:p w:rsidR="002F7404" w:rsidRDefault="002F7404">
                            <w:pPr>
                              <w:pStyle w:val="Default"/>
                              <w:jc w:val="center"/>
                              <w:rPr>
                                <w:rFonts w:ascii="Verdana" w:hAnsi="Verdana" w:cs="Arial"/>
                                <w:sz w:val="16"/>
                                <w:szCs w:val="16"/>
                              </w:rPr>
                            </w:pPr>
                          </w:p>
                        </w:tc>
                      </w:tr>
                    </w:tbl>
                    <w:p w:rsidR="002F7404" w:rsidRDefault="002F7404" w:rsidP="002F7404">
                      <w:pPr>
                        <w:rPr>
                          <w:rFonts w:ascii="Verdana" w:hAnsi="Verdana"/>
                          <w:b/>
                        </w:rPr>
                      </w:pPr>
                      <w:r>
                        <w:rPr>
                          <w:rFonts w:ascii="Verdana" w:hAnsi="Verdana"/>
                        </w:rPr>
                        <w:t xml:space="preserve"> </w:t>
                      </w:r>
                      <w:r>
                        <w:rPr>
                          <w:rFonts w:ascii="Verdana" w:hAnsi="Verdana"/>
                          <w:b/>
                        </w:rPr>
                        <w:t>Signed (Head Teacher)</w:t>
                      </w:r>
                      <w:r>
                        <w:rPr>
                          <w:rFonts w:ascii="Verdana" w:hAnsi="Verdana" w:cs="Arial"/>
                          <w:b/>
                          <w:sz w:val="20"/>
                          <w:szCs w:val="20"/>
                          <w:u w:val="single"/>
                        </w:rPr>
                        <w:t xml:space="preserve"> </w:t>
                      </w:r>
                    </w:p>
                  </w:txbxContent>
                </v:textbox>
                <w10:wrap anchorx="margi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338"/>
        <w:gridCol w:w="4338"/>
      </w:tblGrid>
      <w:tr w:rsidR="0021165D" w:rsidRPr="00E33390" w:rsidTr="002D3F9E">
        <w:trPr>
          <w:trHeight w:val="114"/>
        </w:trPr>
        <w:tc>
          <w:tcPr>
            <w:tcW w:w="4338" w:type="dxa"/>
            <w:tcMar>
              <w:top w:w="0" w:type="dxa"/>
              <w:left w:w="108" w:type="dxa"/>
              <w:bottom w:w="0" w:type="dxa"/>
              <w:right w:w="108" w:type="dxa"/>
            </w:tcMar>
          </w:tcPr>
          <w:p w:rsidR="0021165D" w:rsidRPr="00E33390" w:rsidRDefault="0021165D" w:rsidP="002D3F9E">
            <w:pPr>
              <w:autoSpaceDE w:val="0"/>
              <w:autoSpaceDN w:val="0"/>
              <w:spacing w:line="276" w:lineRule="auto"/>
              <w:rPr>
                <w:rFonts w:ascii="Verdana" w:hAnsi="Verdana"/>
              </w:rPr>
            </w:pPr>
            <w:r w:rsidRPr="00E33390">
              <w:rPr>
                <w:rFonts w:ascii="Verdana" w:hAnsi="Verdana"/>
                <w:b/>
                <w:bCs/>
              </w:rPr>
              <w:t xml:space="preserve">Document Title: </w:t>
            </w:r>
          </w:p>
        </w:tc>
        <w:tc>
          <w:tcPr>
            <w:tcW w:w="4338" w:type="dxa"/>
            <w:tcMar>
              <w:top w:w="0" w:type="dxa"/>
              <w:left w:w="108" w:type="dxa"/>
              <w:bottom w:w="0" w:type="dxa"/>
              <w:right w:w="108" w:type="dxa"/>
            </w:tcMar>
          </w:tcPr>
          <w:p w:rsidR="0021165D" w:rsidRPr="00E33390" w:rsidRDefault="0021165D" w:rsidP="002D3F9E">
            <w:pPr>
              <w:autoSpaceDE w:val="0"/>
              <w:autoSpaceDN w:val="0"/>
              <w:spacing w:line="276" w:lineRule="auto"/>
              <w:rPr>
                <w:rFonts w:ascii="Verdana" w:hAnsi="Verdana"/>
              </w:rPr>
            </w:pPr>
            <w:r>
              <w:rPr>
                <w:rFonts w:ascii="Verdana" w:hAnsi="Verdana"/>
              </w:rPr>
              <w:t>Support Staff Appraisal</w:t>
            </w:r>
          </w:p>
        </w:tc>
      </w:tr>
      <w:tr w:rsidR="0021165D" w:rsidRPr="00E33390" w:rsidTr="002D3F9E">
        <w:trPr>
          <w:trHeight w:val="114"/>
        </w:trPr>
        <w:tc>
          <w:tcPr>
            <w:tcW w:w="4338" w:type="dxa"/>
            <w:tcMar>
              <w:top w:w="0" w:type="dxa"/>
              <w:left w:w="108" w:type="dxa"/>
              <w:bottom w:w="0" w:type="dxa"/>
              <w:right w:w="108" w:type="dxa"/>
            </w:tcMar>
          </w:tcPr>
          <w:p w:rsidR="0021165D" w:rsidRPr="00E33390" w:rsidRDefault="0021165D" w:rsidP="002D3F9E">
            <w:pPr>
              <w:autoSpaceDE w:val="0"/>
              <w:autoSpaceDN w:val="0"/>
              <w:spacing w:line="276" w:lineRule="auto"/>
              <w:rPr>
                <w:rFonts w:ascii="Verdana" w:hAnsi="Verdana"/>
              </w:rPr>
            </w:pPr>
            <w:r w:rsidRPr="00E33390">
              <w:rPr>
                <w:rFonts w:ascii="Verdana" w:hAnsi="Verdana"/>
                <w:b/>
                <w:bCs/>
              </w:rPr>
              <w:t xml:space="preserve">Version: </w:t>
            </w:r>
          </w:p>
        </w:tc>
        <w:tc>
          <w:tcPr>
            <w:tcW w:w="4338" w:type="dxa"/>
            <w:tcMar>
              <w:top w:w="0" w:type="dxa"/>
              <w:left w:w="108" w:type="dxa"/>
              <w:bottom w:w="0" w:type="dxa"/>
              <w:right w:w="108" w:type="dxa"/>
            </w:tcMar>
          </w:tcPr>
          <w:p w:rsidR="0021165D" w:rsidRPr="00E33390" w:rsidRDefault="0021165D" w:rsidP="002D3F9E">
            <w:pPr>
              <w:autoSpaceDE w:val="0"/>
              <w:autoSpaceDN w:val="0"/>
              <w:spacing w:line="276" w:lineRule="auto"/>
              <w:rPr>
                <w:rFonts w:ascii="Verdana" w:hAnsi="Verdana"/>
              </w:rPr>
            </w:pPr>
            <w:r w:rsidRPr="00E33390">
              <w:rPr>
                <w:rFonts w:ascii="Verdana" w:hAnsi="Verdana"/>
              </w:rPr>
              <w:t xml:space="preserve">K-SENT Version </w:t>
            </w:r>
            <w:r w:rsidR="00A93FCC">
              <w:rPr>
                <w:rFonts w:ascii="Verdana" w:hAnsi="Verdana"/>
              </w:rPr>
              <w:t>5</w:t>
            </w:r>
          </w:p>
        </w:tc>
      </w:tr>
      <w:tr w:rsidR="0021165D" w:rsidRPr="00E33390" w:rsidTr="002D3F9E">
        <w:trPr>
          <w:trHeight w:val="114"/>
        </w:trPr>
        <w:tc>
          <w:tcPr>
            <w:tcW w:w="4338" w:type="dxa"/>
            <w:tcMar>
              <w:top w:w="0" w:type="dxa"/>
              <w:left w:w="108" w:type="dxa"/>
              <w:bottom w:w="0" w:type="dxa"/>
              <w:right w:w="108" w:type="dxa"/>
            </w:tcMar>
          </w:tcPr>
          <w:p w:rsidR="0021165D" w:rsidRPr="00E33390" w:rsidRDefault="0021165D" w:rsidP="002D3F9E">
            <w:pPr>
              <w:autoSpaceDE w:val="0"/>
              <w:autoSpaceDN w:val="0"/>
              <w:spacing w:line="276" w:lineRule="auto"/>
              <w:rPr>
                <w:rFonts w:ascii="Verdana" w:hAnsi="Verdana"/>
              </w:rPr>
            </w:pPr>
            <w:r w:rsidRPr="00E33390">
              <w:rPr>
                <w:rFonts w:ascii="Verdana" w:hAnsi="Verdana"/>
                <w:b/>
                <w:bCs/>
              </w:rPr>
              <w:t xml:space="preserve">Prepared by: </w:t>
            </w:r>
          </w:p>
        </w:tc>
        <w:tc>
          <w:tcPr>
            <w:tcW w:w="4338" w:type="dxa"/>
            <w:tcMar>
              <w:top w:w="0" w:type="dxa"/>
              <w:left w:w="108" w:type="dxa"/>
              <w:bottom w:w="0" w:type="dxa"/>
              <w:right w:w="108" w:type="dxa"/>
            </w:tcMar>
          </w:tcPr>
          <w:p w:rsidR="0021165D" w:rsidRDefault="0021165D" w:rsidP="002D3F9E">
            <w:pPr>
              <w:autoSpaceDE w:val="0"/>
              <w:autoSpaceDN w:val="0"/>
              <w:spacing w:line="276" w:lineRule="auto"/>
              <w:rPr>
                <w:rFonts w:ascii="Verdana" w:hAnsi="Verdana"/>
              </w:rPr>
            </w:pPr>
            <w:r w:rsidRPr="00E33390">
              <w:rPr>
                <w:rFonts w:ascii="Verdana" w:hAnsi="Verdana"/>
              </w:rPr>
              <w:t xml:space="preserve">Mr </w:t>
            </w:r>
            <w:r w:rsidR="00A95127">
              <w:rPr>
                <w:rFonts w:ascii="Verdana" w:hAnsi="Verdana"/>
              </w:rPr>
              <w:t>Robert Page</w:t>
            </w:r>
          </w:p>
          <w:p w:rsidR="00680AA0" w:rsidRDefault="00680AA0" w:rsidP="002D3F9E">
            <w:pPr>
              <w:autoSpaceDE w:val="0"/>
              <w:autoSpaceDN w:val="0"/>
              <w:spacing w:line="276" w:lineRule="auto"/>
              <w:rPr>
                <w:rFonts w:ascii="Verdana" w:hAnsi="Verdana"/>
              </w:rPr>
            </w:pPr>
            <w:r>
              <w:rPr>
                <w:rFonts w:ascii="Verdana" w:hAnsi="Verdana"/>
              </w:rPr>
              <w:t xml:space="preserve">Approved by FGB </w:t>
            </w:r>
            <w:r w:rsidR="00A95127">
              <w:rPr>
                <w:rFonts w:ascii="Verdana" w:hAnsi="Verdana"/>
              </w:rPr>
              <w:t>2</w:t>
            </w:r>
            <w:r w:rsidR="00A93FCC">
              <w:rPr>
                <w:rFonts w:ascii="Verdana" w:hAnsi="Verdana"/>
              </w:rPr>
              <w:t>6</w:t>
            </w:r>
            <w:r w:rsidR="00A95127">
              <w:rPr>
                <w:rFonts w:ascii="Verdana" w:hAnsi="Verdana"/>
              </w:rPr>
              <w:t>.3.202</w:t>
            </w:r>
            <w:r w:rsidR="00A93FCC">
              <w:rPr>
                <w:rFonts w:ascii="Verdana" w:hAnsi="Verdana"/>
              </w:rPr>
              <w:t>4</w:t>
            </w:r>
          </w:p>
          <w:p w:rsidR="00680AA0" w:rsidRDefault="00680AA0" w:rsidP="002D3F9E">
            <w:pPr>
              <w:autoSpaceDE w:val="0"/>
              <w:autoSpaceDN w:val="0"/>
              <w:spacing w:line="276" w:lineRule="auto"/>
              <w:rPr>
                <w:rFonts w:ascii="Verdana" w:hAnsi="Verdana"/>
              </w:rPr>
            </w:pPr>
          </w:p>
          <w:p w:rsidR="00680AA0" w:rsidRPr="00E33390" w:rsidRDefault="00680AA0" w:rsidP="002D3F9E">
            <w:pPr>
              <w:autoSpaceDE w:val="0"/>
              <w:autoSpaceDN w:val="0"/>
              <w:spacing w:line="276" w:lineRule="auto"/>
              <w:rPr>
                <w:rFonts w:ascii="Verdana" w:hAnsi="Verdana"/>
              </w:rPr>
            </w:pPr>
          </w:p>
        </w:tc>
      </w:tr>
      <w:tr w:rsidR="0021165D" w:rsidRPr="00E33390" w:rsidTr="002D3F9E">
        <w:trPr>
          <w:trHeight w:val="114"/>
        </w:trPr>
        <w:tc>
          <w:tcPr>
            <w:tcW w:w="4338" w:type="dxa"/>
            <w:tcMar>
              <w:top w:w="0" w:type="dxa"/>
              <w:left w:w="108" w:type="dxa"/>
              <w:bottom w:w="0" w:type="dxa"/>
              <w:right w:w="108" w:type="dxa"/>
            </w:tcMar>
          </w:tcPr>
          <w:p w:rsidR="0021165D" w:rsidRPr="00E33390" w:rsidRDefault="0021165D" w:rsidP="002D3F9E">
            <w:pPr>
              <w:autoSpaceDE w:val="0"/>
              <w:autoSpaceDN w:val="0"/>
              <w:spacing w:line="276" w:lineRule="auto"/>
              <w:rPr>
                <w:rFonts w:ascii="Verdana" w:hAnsi="Verdana"/>
              </w:rPr>
            </w:pPr>
            <w:r w:rsidRPr="00E33390">
              <w:rPr>
                <w:rFonts w:ascii="Verdana" w:hAnsi="Verdana"/>
                <w:b/>
                <w:bCs/>
              </w:rPr>
              <w:t xml:space="preserve">Date for Next Review: </w:t>
            </w:r>
          </w:p>
        </w:tc>
        <w:tc>
          <w:tcPr>
            <w:tcW w:w="4338" w:type="dxa"/>
            <w:tcMar>
              <w:top w:w="0" w:type="dxa"/>
              <w:left w:w="108" w:type="dxa"/>
              <w:bottom w:w="0" w:type="dxa"/>
              <w:right w:w="108" w:type="dxa"/>
            </w:tcMar>
          </w:tcPr>
          <w:p w:rsidR="0021165D" w:rsidRPr="00E33390" w:rsidRDefault="00A95127" w:rsidP="00A95127">
            <w:pPr>
              <w:autoSpaceDE w:val="0"/>
              <w:autoSpaceDN w:val="0"/>
              <w:spacing w:line="276" w:lineRule="auto"/>
              <w:rPr>
                <w:rFonts w:ascii="Verdana" w:hAnsi="Verdana"/>
              </w:rPr>
            </w:pPr>
            <w:r>
              <w:rPr>
                <w:rFonts w:ascii="Verdana" w:hAnsi="Verdana"/>
              </w:rPr>
              <w:t>March 202</w:t>
            </w:r>
            <w:r w:rsidR="00A93FCC">
              <w:rPr>
                <w:rFonts w:ascii="Verdana" w:hAnsi="Verdana"/>
              </w:rPr>
              <w:t>5</w:t>
            </w:r>
            <w:r>
              <w:rPr>
                <w:rFonts w:ascii="Verdana" w:hAnsi="Verdana"/>
              </w:rPr>
              <w:t xml:space="preserve"> </w:t>
            </w:r>
          </w:p>
        </w:tc>
      </w:tr>
      <w:tr w:rsidR="0021165D" w:rsidRPr="00E33390" w:rsidTr="002D3F9E">
        <w:trPr>
          <w:trHeight w:val="114"/>
        </w:trPr>
        <w:tc>
          <w:tcPr>
            <w:tcW w:w="4338" w:type="dxa"/>
            <w:tcMar>
              <w:top w:w="0" w:type="dxa"/>
              <w:left w:w="108" w:type="dxa"/>
              <w:bottom w:w="0" w:type="dxa"/>
              <w:right w:w="108" w:type="dxa"/>
            </w:tcMar>
          </w:tcPr>
          <w:p w:rsidR="0021165D" w:rsidRPr="00E33390" w:rsidRDefault="0021165D" w:rsidP="002D3F9E">
            <w:pPr>
              <w:autoSpaceDE w:val="0"/>
              <w:autoSpaceDN w:val="0"/>
              <w:spacing w:line="276" w:lineRule="auto"/>
              <w:rPr>
                <w:rFonts w:ascii="Verdana" w:hAnsi="Verdana"/>
                <w:b/>
                <w:bCs/>
              </w:rPr>
            </w:pPr>
            <w:r w:rsidRPr="00E33390">
              <w:rPr>
                <w:rFonts w:ascii="Verdana" w:hAnsi="Verdana"/>
                <w:b/>
                <w:bCs/>
              </w:rPr>
              <w:t>Link on School Website</w:t>
            </w:r>
          </w:p>
        </w:tc>
        <w:tc>
          <w:tcPr>
            <w:tcW w:w="4338" w:type="dxa"/>
            <w:tcMar>
              <w:top w:w="0" w:type="dxa"/>
              <w:left w:w="108" w:type="dxa"/>
              <w:bottom w:w="0" w:type="dxa"/>
              <w:right w:w="108" w:type="dxa"/>
            </w:tcMar>
          </w:tcPr>
          <w:p w:rsidR="0021165D" w:rsidRPr="00E33390" w:rsidRDefault="00680AA0" w:rsidP="002D3F9E">
            <w:pPr>
              <w:autoSpaceDE w:val="0"/>
              <w:autoSpaceDN w:val="0"/>
              <w:spacing w:line="276" w:lineRule="auto"/>
              <w:rPr>
                <w:rFonts w:ascii="Verdana" w:hAnsi="Verdana"/>
              </w:rPr>
            </w:pPr>
            <w:r>
              <w:rPr>
                <w:rFonts w:ascii="Verdana" w:hAnsi="Verdana"/>
              </w:rPr>
              <w:t>No</w:t>
            </w:r>
          </w:p>
        </w:tc>
      </w:tr>
    </w:tbl>
    <w:p w:rsidR="007877CE" w:rsidRPr="00997D2E" w:rsidRDefault="007877CE">
      <w:pPr>
        <w:rPr>
          <w:b/>
        </w:rPr>
      </w:pPr>
    </w:p>
    <w:sectPr w:rsidR="007877CE" w:rsidRPr="00997D2E" w:rsidSect="0021165D">
      <w:pgSz w:w="11906" w:h="16838"/>
      <w:pgMar w:top="1440" w:right="1440" w:bottom="1440" w:left="1440" w:header="708" w:footer="708"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404" w:rsidRDefault="002F7404" w:rsidP="002F7404">
      <w:pPr>
        <w:spacing w:after="0" w:line="240" w:lineRule="auto"/>
      </w:pPr>
      <w:r>
        <w:separator/>
      </w:r>
    </w:p>
  </w:endnote>
  <w:endnote w:type="continuationSeparator" w:id="0">
    <w:p w:rsidR="002F7404" w:rsidRDefault="002F7404" w:rsidP="002F7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408641"/>
      <w:docPartObj>
        <w:docPartGallery w:val="Page Numbers (Bottom of Page)"/>
        <w:docPartUnique/>
      </w:docPartObj>
    </w:sdtPr>
    <w:sdtEndPr>
      <w:rPr>
        <w:noProof/>
      </w:rPr>
    </w:sdtEndPr>
    <w:sdtContent>
      <w:p w:rsidR="00680AA0" w:rsidRDefault="00680AA0">
        <w:pPr>
          <w:pStyle w:val="Footer"/>
          <w:jc w:val="center"/>
        </w:pPr>
        <w:r>
          <w:fldChar w:fldCharType="begin"/>
        </w:r>
        <w:r>
          <w:instrText xml:space="preserve"> PAGE   \* MERGEFORMAT </w:instrText>
        </w:r>
        <w:r>
          <w:fldChar w:fldCharType="separate"/>
        </w:r>
        <w:r w:rsidR="007A3DC8">
          <w:rPr>
            <w:noProof/>
          </w:rPr>
          <w:t>10</w:t>
        </w:r>
        <w:r>
          <w:rPr>
            <w:noProof/>
          </w:rPr>
          <w:fldChar w:fldCharType="end"/>
        </w:r>
      </w:p>
    </w:sdtContent>
  </w:sdt>
  <w:p w:rsidR="00A72893" w:rsidRDefault="004363A3">
    <w:pPr>
      <w:pStyle w:val="Footer"/>
      <w:jc w:val="center"/>
      <w:rPr>
        <w:rFonts w:asciiTheme="minorHAnsi" w:hAnsiTheme="minorHAnsi" w:cstheme="minorHAnsi"/>
        <w:color w:val="0070C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893" w:rsidRDefault="00997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2893" w:rsidRDefault="004363A3">
    <w:pPr>
      <w:pStyle w:val="Footer"/>
    </w:pPr>
  </w:p>
  <w:p w:rsidR="00A72893" w:rsidRDefault="004363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404" w:rsidRDefault="002F7404" w:rsidP="002F7404">
      <w:pPr>
        <w:spacing w:after="0" w:line="240" w:lineRule="auto"/>
      </w:pPr>
      <w:r>
        <w:separator/>
      </w:r>
    </w:p>
  </w:footnote>
  <w:footnote w:type="continuationSeparator" w:id="0">
    <w:p w:rsidR="002F7404" w:rsidRDefault="002F7404" w:rsidP="002F7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C98" w:rsidRDefault="002F7404">
    <w:pPr>
      <w:pStyle w:val="Header"/>
    </w:pPr>
    <w:r>
      <w:rPr>
        <w:noProof/>
      </w:rPr>
      <mc:AlternateContent>
        <mc:Choice Requires="wps">
          <w:drawing>
            <wp:anchor distT="0" distB="0" distL="114300" distR="114300" simplePos="0" relativeHeight="251659264" behindDoc="1" locked="0" layoutInCell="0" allowOverlap="1" wp14:anchorId="699F3A1C" wp14:editId="1C854234">
              <wp:simplePos x="0" y="0"/>
              <wp:positionH relativeFrom="margin">
                <wp:align>center</wp:align>
              </wp:positionH>
              <wp:positionV relativeFrom="margin">
                <wp:align>center</wp:align>
              </wp:positionV>
              <wp:extent cx="8120380" cy="1249045"/>
              <wp:effectExtent l="0" t="2571750" r="0" b="24847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20380" cy="1249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F7404" w:rsidRDefault="002F7404" w:rsidP="002F7404">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9F3A1C" id="_x0000_t202" coordsize="21600,21600" o:spt="202" path="m,l,21600r21600,l21600,xe">
              <v:stroke joinstyle="miter"/>
              <v:path gradientshapeok="t" o:connecttype="rect"/>
            </v:shapetype>
            <v:shape id="Text Box 6" o:spid="_x0000_s1027" type="#_x0000_t202" style="position:absolute;margin-left:0;margin-top:0;width:639.4pt;height:98.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" o:allowincell="f" filled="f" stroked="f">
              <v:stroke joinstyle="round"/>
              <o:lock v:ext="edit" shapetype="t"/>
              <v:textbox style="mso-fit-shape-to-text:t">
                <w:txbxContent>
                  <w:p w:rsidR="002F7404" w:rsidRDefault="002F7404" w:rsidP="002F7404">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VERSION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C98" w:rsidRPr="00A93FCC" w:rsidRDefault="00A93FCC" w:rsidP="00A93FCC">
    <w:pPr>
      <w:pStyle w:val="Header"/>
      <w:jc w:val="right"/>
    </w:pPr>
    <w:r>
      <w:t>March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C98" w:rsidRDefault="002F7404">
    <w:pPr>
      <w:pStyle w:val="Header"/>
    </w:pPr>
    <w:r>
      <w:rPr>
        <w:noProof/>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8120380" cy="1249045"/>
              <wp:effectExtent l="0" t="2571750" r="0" b="24847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20380" cy="1249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F7404" w:rsidRDefault="002F7404" w:rsidP="002F7404">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0;margin-top:0;width:639.4pt;height:98.3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" o:allowincell="f" filled="f" stroked="f">
              <v:stroke joinstyle="round"/>
              <o:lock v:ext="edit" shapetype="t"/>
              <v:textbox style="mso-fit-shape-to-text:t">
                <w:txbxContent>
                  <w:p w:rsidR="002F7404" w:rsidRDefault="002F7404" w:rsidP="002F7404">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VERSION</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C98" w:rsidRDefault="002F7404">
    <w:pPr>
      <w:pStyle w:val="Header"/>
    </w:pPr>
    <w:r>
      <w:rPr>
        <w:noProof/>
      </w:rP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8120380" cy="1249045"/>
              <wp:effectExtent l="0" t="2571750" r="0" b="24847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20380" cy="1249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F7404" w:rsidRDefault="002F7404" w:rsidP="002F7404">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0;margin-top:0;width:639.4pt;height:98.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" o:allowincell="f" filled="f" stroked="f">
              <v:stroke joinstyle="round"/>
              <o:lock v:ext="edit" shapetype="t"/>
              <v:textbox style="mso-fit-shape-to-text:t">
                <w:txbxContent>
                  <w:p w:rsidR="002F7404" w:rsidRDefault="002F7404" w:rsidP="002F7404">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VERSION</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C98" w:rsidRDefault="002F7404">
    <w:pPr>
      <w:pStyle w:val="Header"/>
    </w:pPr>
    <w:r>
      <w:rPr>
        <w:noProof/>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8120380" cy="1249045"/>
              <wp:effectExtent l="0" t="2571750" r="0" b="24847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20380" cy="1249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F7404" w:rsidRDefault="002F7404" w:rsidP="002F7404">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0;margin-top:0;width:639.4pt;height:98.3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" o:allowincell="f" filled="f" stroked="f">
              <v:stroke joinstyle="round"/>
              <o:lock v:ext="edit" shapetype="t"/>
              <v:textbox style="mso-fit-shape-to-text:t">
                <w:txbxContent>
                  <w:p w:rsidR="002F7404" w:rsidRDefault="002F7404" w:rsidP="002F7404">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VERSION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32908"/>
    <w:multiLevelType w:val="hybridMultilevel"/>
    <w:tmpl w:val="C2328D48"/>
    <w:lvl w:ilvl="0" w:tplc="AACAB408">
      <w:start w:val="1"/>
      <w:numFmt w:val="bullet"/>
      <w:lvlText w:val=""/>
      <w:lvlJc w:val="left"/>
      <w:pPr>
        <w:tabs>
          <w:tab w:val="num" w:pos="2007"/>
        </w:tabs>
        <w:ind w:left="2007" w:hanging="567"/>
      </w:pPr>
      <w:rPr>
        <w:rFonts w:ascii="Symbol" w:hAnsi="Symbol" w:hint="default"/>
        <w:color w:val="auto"/>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254C2050"/>
    <w:multiLevelType w:val="hybridMultilevel"/>
    <w:tmpl w:val="C106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D0408"/>
    <w:multiLevelType w:val="hybridMultilevel"/>
    <w:tmpl w:val="89285FF6"/>
    <w:lvl w:ilvl="0" w:tplc="AACAB408">
      <w:start w:val="1"/>
      <w:numFmt w:val="bullet"/>
      <w:lvlText w:val=""/>
      <w:lvlJc w:val="left"/>
      <w:pPr>
        <w:tabs>
          <w:tab w:val="num" w:pos="1287"/>
        </w:tabs>
        <w:ind w:left="1287" w:hanging="567"/>
      </w:pPr>
      <w:rPr>
        <w:rFonts w:ascii="Symbol" w:hAnsi="Symbol" w:hint="default"/>
        <w:color w:val="auto"/>
      </w:rPr>
    </w:lvl>
    <w:lvl w:ilvl="1" w:tplc="08090003">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 w15:restartNumberingAfterBreak="0">
    <w:nsid w:val="2CD809FF"/>
    <w:multiLevelType w:val="hybridMultilevel"/>
    <w:tmpl w:val="73EEF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D93380"/>
    <w:multiLevelType w:val="hybridMultilevel"/>
    <w:tmpl w:val="C01EF4B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311E0651"/>
    <w:multiLevelType w:val="hybridMultilevel"/>
    <w:tmpl w:val="EC086D3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3120083"/>
    <w:multiLevelType w:val="hybridMultilevel"/>
    <w:tmpl w:val="9CDA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26F66"/>
    <w:multiLevelType w:val="hybridMultilevel"/>
    <w:tmpl w:val="BB288EE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405E0FA2"/>
    <w:multiLevelType w:val="hybridMultilevel"/>
    <w:tmpl w:val="F5E87B98"/>
    <w:lvl w:ilvl="0" w:tplc="AACAB408">
      <w:start w:val="1"/>
      <w:numFmt w:val="bullet"/>
      <w:lvlText w:val=""/>
      <w:lvlJc w:val="left"/>
      <w:pPr>
        <w:tabs>
          <w:tab w:val="num" w:pos="1134"/>
        </w:tabs>
        <w:ind w:left="1134" w:hanging="567"/>
      </w:pPr>
      <w:rPr>
        <w:rFonts w:ascii="Symbol" w:hAnsi="Symbol" w:hint="default"/>
        <w:color w:val="auto"/>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43B40EEA"/>
    <w:multiLevelType w:val="hybridMultilevel"/>
    <w:tmpl w:val="B4E2CEAE"/>
    <w:lvl w:ilvl="0" w:tplc="AACAB408">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5F06B8"/>
    <w:multiLevelType w:val="hybridMultilevel"/>
    <w:tmpl w:val="D55A5768"/>
    <w:lvl w:ilvl="0" w:tplc="AACAB408">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1E7FF1"/>
    <w:multiLevelType w:val="hybridMultilevel"/>
    <w:tmpl w:val="40323C3C"/>
    <w:lvl w:ilvl="0" w:tplc="AACAB408">
      <w:start w:val="1"/>
      <w:numFmt w:val="bullet"/>
      <w:lvlText w:val=""/>
      <w:lvlJc w:val="left"/>
      <w:pPr>
        <w:tabs>
          <w:tab w:val="num" w:pos="1134"/>
        </w:tabs>
        <w:ind w:left="1134" w:hanging="567"/>
      </w:pPr>
      <w:rPr>
        <w:rFonts w:ascii="Symbol" w:hAnsi="Symbol" w:hint="default"/>
        <w:color w:val="auto"/>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58614D7B"/>
    <w:multiLevelType w:val="multilevel"/>
    <w:tmpl w:val="54CA555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3" w15:restartNumberingAfterBreak="0">
    <w:nsid w:val="60487B5D"/>
    <w:multiLevelType w:val="hybridMultilevel"/>
    <w:tmpl w:val="0602D6F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613C1081"/>
    <w:multiLevelType w:val="hybridMultilevel"/>
    <w:tmpl w:val="C70004C0"/>
    <w:lvl w:ilvl="0" w:tplc="AACAB408">
      <w:start w:val="1"/>
      <w:numFmt w:val="bullet"/>
      <w:lvlText w:val=""/>
      <w:lvlJc w:val="left"/>
      <w:pPr>
        <w:tabs>
          <w:tab w:val="num" w:pos="1134"/>
        </w:tabs>
        <w:ind w:left="1134" w:hanging="567"/>
      </w:pPr>
      <w:rPr>
        <w:rFonts w:ascii="Symbol" w:hAnsi="Symbol" w:hint="default"/>
        <w:color w:val="auto"/>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65EC4C49"/>
    <w:multiLevelType w:val="hybridMultilevel"/>
    <w:tmpl w:val="8346AF6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68084571"/>
    <w:multiLevelType w:val="hybridMultilevel"/>
    <w:tmpl w:val="00FC32A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14"/>
  </w:num>
  <w:num w:numId="3">
    <w:abstractNumId w:val="11"/>
  </w:num>
  <w:num w:numId="4">
    <w:abstractNumId w:val="8"/>
  </w:num>
  <w:num w:numId="5">
    <w:abstractNumId w:val="0"/>
  </w:num>
  <w:num w:numId="6">
    <w:abstractNumId w:val="9"/>
  </w:num>
  <w:num w:numId="7">
    <w:abstractNumId w:val="10"/>
  </w:num>
  <w:num w:numId="8">
    <w:abstractNumId w:val="12"/>
  </w:num>
  <w:num w:numId="9">
    <w:abstractNumId w:val="13"/>
  </w:num>
  <w:num w:numId="10">
    <w:abstractNumId w:val="15"/>
  </w:num>
  <w:num w:numId="11">
    <w:abstractNumId w:val="2"/>
  </w:num>
  <w:num w:numId="12">
    <w:abstractNumId w:val="5"/>
  </w:num>
  <w:num w:numId="13">
    <w:abstractNumId w:val="1"/>
  </w:num>
  <w:num w:numId="14">
    <w:abstractNumId w:val="4"/>
  </w:num>
  <w:num w:numId="15">
    <w:abstractNumId w:val="7"/>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404"/>
    <w:rsid w:val="000733A3"/>
    <w:rsid w:val="00193AF6"/>
    <w:rsid w:val="001F2F07"/>
    <w:rsid w:val="001F3576"/>
    <w:rsid w:val="00207E1D"/>
    <w:rsid w:val="0021165D"/>
    <w:rsid w:val="00236F98"/>
    <w:rsid w:val="00276F62"/>
    <w:rsid w:val="002F7404"/>
    <w:rsid w:val="00343E29"/>
    <w:rsid w:val="00377D8D"/>
    <w:rsid w:val="003834CC"/>
    <w:rsid w:val="003B64C0"/>
    <w:rsid w:val="004363A3"/>
    <w:rsid w:val="00492DB5"/>
    <w:rsid w:val="00624302"/>
    <w:rsid w:val="00637F73"/>
    <w:rsid w:val="00680AA0"/>
    <w:rsid w:val="006C07FD"/>
    <w:rsid w:val="006D0976"/>
    <w:rsid w:val="00706C21"/>
    <w:rsid w:val="007877CE"/>
    <w:rsid w:val="007A3DC8"/>
    <w:rsid w:val="00850022"/>
    <w:rsid w:val="008F6DF6"/>
    <w:rsid w:val="00910299"/>
    <w:rsid w:val="00914D9C"/>
    <w:rsid w:val="0093559B"/>
    <w:rsid w:val="0095765D"/>
    <w:rsid w:val="00995D84"/>
    <w:rsid w:val="00997D2E"/>
    <w:rsid w:val="00A22D67"/>
    <w:rsid w:val="00A40CC5"/>
    <w:rsid w:val="00A93FCC"/>
    <w:rsid w:val="00A95127"/>
    <w:rsid w:val="00AB5E3C"/>
    <w:rsid w:val="00B10443"/>
    <w:rsid w:val="00B25F3D"/>
    <w:rsid w:val="00B44B44"/>
    <w:rsid w:val="00C40B39"/>
    <w:rsid w:val="00C671AB"/>
    <w:rsid w:val="00CA18B8"/>
    <w:rsid w:val="00D532D5"/>
    <w:rsid w:val="00D633AD"/>
    <w:rsid w:val="00D66BEC"/>
    <w:rsid w:val="00EB613A"/>
    <w:rsid w:val="00FC1A64"/>
    <w:rsid w:val="00FD0F76"/>
    <w:rsid w:val="00FD7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514151B"/>
  <w15:chartTrackingRefBased/>
  <w15:docId w15:val="{33969AEB-6587-45ED-BB6D-8662B8FB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6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1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7404"/>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2F7404"/>
    <w:rPr>
      <w:rFonts w:ascii="Times New Roman" w:eastAsia="Times New Roman" w:hAnsi="Times New Roman" w:cs="Times New Roman"/>
      <w:sz w:val="24"/>
      <w:szCs w:val="24"/>
      <w:lang w:eastAsia="en-GB"/>
    </w:rPr>
  </w:style>
  <w:style w:type="character" w:styleId="PageNumber">
    <w:name w:val="page number"/>
    <w:basedOn w:val="DefaultParagraphFont"/>
    <w:rsid w:val="002F7404"/>
  </w:style>
  <w:style w:type="paragraph" w:styleId="Header">
    <w:name w:val="header"/>
    <w:basedOn w:val="Normal"/>
    <w:link w:val="HeaderChar"/>
    <w:rsid w:val="002F7404"/>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2F7404"/>
    <w:rPr>
      <w:rFonts w:ascii="Times New Roman" w:eastAsia="Times New Roman" w:hAnsi="Times New Roman" w:cs="Times New Roman"/>
      <w:sz w:val="24"/>
      <w:szCs w:val="24"/>
      <w:lang w:eastAsia="en-GB"/>
    </w:rPr>
  </w:style>
  <w:style w:type="table" w:styleId="TableGrid">
    <w:name w:val="Table Grid"/>
    <w:basedOn w:val="TableNormal"/>
    <w:rsid w:val="002F740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7404"/>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Default">
    <w:name w:val="Default"/>
    <w:rsid w:val="002F7404"/>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table" w:customStyle="1" w:styleId="TableGrid1">
    <w:name w:val="Table Grid1"/>
    <w:basedOn w:val="TableNormal"/>
    <w:next w:val="TableGrid"/>
    <w:rsid w:val="002F740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F7404"/>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uiPriority w:val="9"/>
    <w:rsid w:val="0021165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1165D"/>
    <w:pPr>
      <w:outlineLvl w:val="9"/>
    </w:pPr>
    <w:rPr>
      <w:lang w:val="en-US"/>
    </w:rPr>
  </w:style>
  <w:style w:type="paragraph" w:styleId="TOC1">
    <w:name w:val="toc 1"/>
    <w:basedOn w:val="Normal"/>
    <w:next w:val="Normal"/>
    <w:autoRedefine/>
    <w:uiPriority w:val="39"/>
    <w:unhideWhenUsed/>
    <w:rsid w:val="00AB5E3C"/>
    <w:pPr>
      <w:tabs>
        <w:tab w:val="right" w:leader="dot" w:pos="10762"/>
      </w:tabs>
      <w:spacing w:after="100"/>
      <w:ind w:left="709" w:hanging="709"/>
    </w:pPr>
  </w:style>
  <w:style w:type="character" w:styleId="Hyperlink">
    <w:name w:val="Hyperlink"/>
    <w:basedOn w:val="DefaultParagraphFont"/>
    <w:uiPriority w:val="99"/>
    <w:unhideWhenUsed/>
    <w:rsid w:val="0021165D"/>
    <w:rPr>
      <w:color w:val="0563C1" w:themeColor="hyperlink"/>
      <w:u w:val="single"/>
    </w:rPr>
  </w:style>
  <w:style w:type="paragraph" w:styleId="BalloonText">
    <w:name w:val="Balloon Text"/>
    <w:basedOn w:val="Normal"/>
    <w:link w:val="BalloonTextChar"/>
    <w:uiPriority w:val="99"/>
    <w:semiHidden/>
    <w:unhideWhenUsed/>
    <w:rsid w:val="00FC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A64"/>
    <w:rPr>
      <w:rFonts w:ascii="Segoe UI" w:hAnsi="Segoe UI" w:cs="Segoe UI"/>
      <w:sz w:val="18"/>
      <w:szCs w:val="18"/>
    </w:rPr>
  </w:style>
  <w:style w:type="character" w:customStyle="1" w:styleId="Heading2Char">
    <w:name w:val="Heading 2 Char"/>
    <w:basedOn w:val="DefaultParagraphFont"/>
    <w:link w:val="Heading2"/>
    <w:uiPriority w:val="9"/>
    <w:rsid w:val="00FC1A64"/>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363A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50A98-ED15-4558-85C9-C5B75BAC2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2518</Words>
  <Characters>14357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St Anthonys School</Company>
  <LinksUpToDate>false</LinksUpToDate>
  <CharactersWithSpaces>16842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Paul BARRETT</dc:creator>
  <cp:keywords/>
  <dc:description/>
  <cp:lastModifiedBy>K Marks</cp:lastModifiedBy>
  <cp:revision>6</cp:revision>
  <cp:lastPrinted>2024-03-27T11:56:00Z</cp:lastPrinted>
  <dcterms:created xsi:type="dcterms:W3CDTF">2024-03-03T08:43:00Z</dcterms:created>
  <dcterms:modified xsi:type="dcterms:W3CDTF">2024-03-27T11:56:00Z</dcterms:modified>
</cp:coreProperties>
</file>